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125EDBD" w14:textId="77777777" w:rsidR="00765A1A" w:rsidRPr="009610E2" w:rsidRDefault="00765A1A" w:rsidP="00765A1A">
      <w:pPr>
        <w:spacing w:after="160" w:line="256" w:lineRule="auto"/>
        <w:jc w:val="both"/>
        <w:rPr>
          <w:rFonts w:ascii="David" w:eastAsia="Calibri" w:hAnsi="David" w:cs="David"/>
          <w:b/>
          <w:bCs/>
          <w:sz w:val="32"/>
          <w:szCs w:val="32"/>
        </w:rPr>
      </w:pPr>
      <w:r w:rsidRPr="009610E2">
        <w:rPr>
          <w:rFonts w:ascii="David" w:eastAsia="Calibri" w:hAnsi="David" w:cs="David" w:hint="cs"/>
          <w:b/>
          <w:bCs/>
          <w:sz w:val="32"/>
          <w:szCs w:val="32"/>
        </w:rPr>
        <w:t>RFI</w:t>
      </w:r>
      <w:r w:rsidRPr="009610E2">
        <w:rPr>
          <w:rFonts w:ascii="David" w:eastAsia="Calibri" w:hAnsi="David" w:cs="David" w:hint="cs"/>
          <w:b/>
          <w:bCs/>
          <w:sz w:val="32"/>
          <w:szCs w:val="32"/>
          <w:rtl/>
        </w:rPr>
        <w:t xml:space="preserve"> – בקשה לקבלת מידע</w:t>
      </w:r>
    </w:p>
    <w:p w14:paraId="771E311E" w14:textId="77777777" w:rsidR="00765A1A" w:rsidRDefault="00765A1A" w:rsidP="00765A1A">
      <w:pPr>
        <w:autoSpaceDE w:val="0"/>
        <w:autoSpaceDN w:val="0"/>
        <w:adjustRightInd w:val="0"/>
        <w:jc w:val="both"/>
        <w:rPr>
          <w:rFonts w:ascii="David" w:eastAsia="Calibri" w:hAnsi="David" w:cs="David"/>
          <w:b/>
          <w:bCs/>
          <w:sz w:val="32"/>
          <w:szCs w:val="32"/>
          <w:rtl/>
        </w:rPr>
      </w:pPr>
      <w:r w:rsidRPr="009610E2">
        <w:rPr>
          <w:rFonts w:ascii="David" w:eastAsia="Calibri" w:hAnsi="David" w:cs="David" w:hint="cs"/>
          <w:b/>
          <w:bCs/>
          <w:sz w:val="32"/>
          <w:szCs w:val="32"/>
          <w:rtl/>
        </w:rPr>
        <w:t>עבור שימושים</w:t>
      </w:r>
      <w:bookmarkStart w:id="0" w:name="_GoBack"/>
      <w:bookmarkEnd w:id="0"/>
      <w:r w:rsidRPr="009610E2">
        <w:rPr>
          <w:rFonts w:ascii="David" w:eastAsia="Calibri" w:hAnsi="David" w:cs="David" w:hint="cs"/>
          <w:b/>
          <w:bCs/>
          <w:sz w:val="32"/>
          <w:szCs w:val="32"/>
          <w:rtl/>
        </w:rPr>
        <w:t xml:space="preserve"> מועילים וכלכליים </w:t>
      </w:r>
      <w:proofErr w:type="spellStart"/>
      <w:r w:rsidRPr="009610E2">
        <w:rPr>
          <w:rFonts w:ascii="David" w:eastAsia="Calibri" w:hAnsi="David" w:cs="David" w:hint="cs"/>
          <w:b/>
          <w:bCs/>
          <w:sz w:val="32"/>
          <w:szCs w:val="32"/>
          <w:rtl/>
        </w:rPr>
        <w:t>בגזם</w:t>
      </w:r>
      <w:proofErr w:type="spellEnd"/>
      <w:r w:rsidRPr="009610E2">
        <w:rPr>
          <w:rFonts w:ascii="David" w:eastAsia="Calibri" w:hAnsi="David" w:cs="David" w:hint="cs"/>
          <w:b/>
          <w:bCs/>
          <w:sz w:val="32"/>
          <w:szCs w:val="32"/>
          <w:rtl/>
        </w:rPr>
        <w:t xml:space="preserve"> חקלאי</w:t>
      </w:r>
    </w:p>
    <w:p w14:paraId="5C4F3459" w14:textId="77777777" w:rsidR="00765A1A" w:rsidRDefault="00765A1A" w:rsidP="00765A1A">
      <w:pPr>
        <w:autoSpaceDE w:val="0"/>
        <w:autoSpaceDN w:val="0"/>
        <w:adjustRightInd w:val="0"/>
        <w:jc w:val="both"/>
        <w:rPr>
          <w:rFonts w:ascii="David" w:eastAsia="Calibri" w:hAnsi="David" w:cs="David"/>
          <w:b/>
          <w:bCs/>
          <w:sz w:val="32"/>
          <w:szCs w:val="32"/>
          <w:rtl/>
        </w:rPr>
      </w:pPr>
    </w:p>
    <w:p w14:paraId="65981C43" w14:textId="77777777" w:rsidR="00765A1A" w:rsidRPr="00926F4C" w:rsidRDefault="00765A1A" w:rsidP="00765A1A">
      <w:pPr>
        <w:autoSpaceDE w:val="0"/>
        <w:autoSpaceDN w:val="0"/>
        <w:adjustRightInd w:val="0"/>
        <w:spacing w:line="360" w:lineRule="auto"/>
        <w:jc w:val="both"/>
        <w:rPr>
          <w:rFonts w:ascii="David" w:cs="David"/>
          <w:color w:val="000000"/>
          <w:sz w:val="24"/>
          <w:szCs w:val="24"/>
          <w:rtl/>
        </w:rPr>
      </w:pPr>
      <w:r w:rsidRPr="00FC49C9">
        <w:rPr>
          <w:rFonts w:ascii="David" w:cs="David" w:hint="cs"/>
          <w:color w:val="000000"/>
          <w:sz w:val="24"/>
          <w:szCs w:val="24"/>
          <w:rtl/>
        </w:rPr>
        <w:t xml:space="preserve">משרד החקלאות </w:t>
      </w:r>
      <w:r>
        <w:rPr>
          <w:rFonts w:ascii="David" w:cs="David" w:hint="cs"/>
          <w:color w:val="000000"/>
          <w:sz w:val="24"/>
          <w:szCs w:val="24"/>
          <w:rtl/>
        </w:rPr>
        <w:t xml:space="preserve">ופיתוח הכפר </w:t>
      </w:r>
      <w:r w:rsidRPr="00FC49C9">
        <w:rPr>
          <w:rFonts w:ascii="David" w:cs="David" w:hint="cs"/>
          <w:color w:val="000000"/>
          <w:sz w:val="24"/>
          <w:szCs w:val="24"/>
          <w:rtl/>
        </w:rPr>
        <w:t>(להלן</w:t>
      </w:r>
      <w:r>
        <w:rPr>
          <w:rFonts w:ascii="David" w:cs="David" w:hint="cs"/>
          <w:color w:val="000000"/>
          <w:sz w:val="24"/>
          <w:szCs w:val="24"/>
          <w:rtl/>
        </w:rPr>
        <w:t>: "</w:t>
      </w:r>
      <w:r w:rsidRPr="00DC0B99">
        <w:rPr>
          <w:rFonts w:ascii="David" w:cs="David" w:hint="cs"/>
          <w:b/>
          <w:bCs/>
          <w:color w:val="000000"/>
          <w:sz w:val="24"/>
          <w:szCs w:val="24"/>
          <w:rtl/>
        </w:rPr>
        <w:t>משרד</w:t>
      </w:r>
      <w:r w:rsidRPr="00DC0B99">
        <w:rPr>
          <w:rFonts w:ascii="David" w:cs="David"/>
          <w:b/>
          <w:bCs/>
          <w:color w:val="000000"/>
          <w:sz w:val="24"/>
          <w:szCs w:val="24"/>
          <w:rtl/>
        </w:rPr>
        <w:t xml:space="preserve"> </w:t>
      </w:r>
      <w:r w:rsidRPr="00DC0B99">
        <w:rPr>
          <w:rFonts w:ascii="David" w:cs="David" w:hint="cs"/>
          <w:b/>
          <w:bCs/>
          <w:color w:val="000000"/>
          <w:sz w:val="24"/>
          <w:szCs w:val="24"/>
          <w:rtl/>
        </w:rPr>
        <w:t>החקלאות</w:t>
      </w:r>
      <w:r>
        <w:rPr>
          <w:rFonts w:ascii="David" w:cs="David" w:hint="cs"/>
          <w:color w:val="000000"/>
          <w:sz w:val="24"/>
          <w:szCs w:val="24"/>
          <w:rtl/>
        </w:rPr>
        <w:t>" או "</w:t>
      </w:r>
      <w:r w:rsidRPr="00513909">
        <w:rPr>
          <w:rFonts w:ascii="David" w:cs="David" w:hint="cs"/>
          <w:b/>
          <w:bCs/>
          <w:color w:val="000000"/>
          <w:sz w:val="24"/>
          <w:szCs w:val="24"/>
          <w:rtl/>
        </w:rPr>
        <w:t>המשרד</w:t>
      </w:r>
      <w:r w:rsidRPr="00FC49C9">
        <w:rPr>
          <w:rFonts w:ascii="David" w:cs="David"/>
          <w:color w:val="000000"/>
          <w:sz w:val="24"/>
          <w:szCs w:val="24"/>
        </w:rPr>
        <w:t>"</w:t>
      </w:r>
      <w:r w:rsidRPr="00FC49C9">
        <w:rPr>
          <w:rFonts w:cs="David" w:hint="cs"/>
          <w:color w:val="000000"/>
          <w:sz w:val="24"/>
          <w:szCs w:val="24"/>
          <w:rtl/>
        </w:rPr>
        <w:t>),</w:t>
      </w:r>
      <w:r w:rsidRPr="00FC49C9">
        <w:rPr>
          <w:rFonts w:ascii="David" w:cs="David"/>
          <w:color w:val="000000"/>
          <w:sz w:val="24"/>
          <w:szCs w:val="24"/>
        </w:rPr>
        <w:t xml:space="preserve"> </w:t>
      </w:r>
      <w:r w:rsidRPr="00FC49C9">
        <w:rPr>
          <w:rFonts w:ascii="David" w:cs="David" w:hint="cs"/>
          <w:color w:val="000000"/>
          <w:sz w:val="24"/>
          <w:szCs w:val="24"/>
          <w:rtl/>
        </w:rPr>
        <w:t>פונה</w:t>
      </w:r>
      <w:r w:rsidRPr="00FC49C9">
        <w:rPr>
          <w:rFonts w:ascii="David" w:cs="David"/>
          <w:color w:val="000000"/>
          <w:sz w:val="24"/>
          <w:szCs w:val="24"/>
        </w:rPr>
        <w:t xml:space="preserve"> </w:t>
      </w:r>
      <w:r w:rsidRPr="00FC49C9">
        <w:rPr>
          <w:rFonts w:ascii="David" w:cs="David" w:hint="cs"/>
          <w:color w:val="000000"/>
          <w:sz w:val="24"/>
          <w:szCs w:val="24"/>
          <w:rtl/>
        </w:rPr>
        <w:t>בזאת</w:t>
      </w:r>
      <w:r w:rsidRPr="00FC49C9">
        <w:rPr>
          <w:rFonts w:ascii="David" w:cs="David"/>
          <w:color w:val="000000"/>
          <w:sz w:val="24"/>
          <w:szCs w:val="24"/>
        </w:rPr>
        <w:t xml:space="preserve"> </w:t>
      </w:r>
      <w:r w:rsidRPr="00FC49C9">
        <w:rPr>
          <w:rFonts w:ascii="David" w:cs="David" w:hint="cs"/>
          <w:color w:val="000000"/>
          <w:sz w:val="24"/>
          <w:szCs w:val="24"/>
          <w:rtl/>
        </w:rPr>
        <w:t>לציבור</w:t>
      </w:r>
      <w:r>
        <w:rPr>
          <w:rFonts w:ascii="David" w:cs="David" w:hint="cs"/>
          <w:color w:val="000000"/>
          <w:sz w:val="24"/>
          <w:szCs w:val="24"/>
          <w:rtl/>
        </w:rPr>
        <w:t xml:space="preserve"> </w:t>
      </w:r>
      <w:r w:rsidRPr="00FC49C9">
        <w:rPr>
          <w:rFonts w:ascii="David" w:cs="David" w:hint="cs"/>
          <w:color w:val="000000"/>
          <w:sz w:val="24"/>
          <w:szCs w:val="24"/>
          <w:rtl/>
        </w:rPr>
        <w:t>בבקשה</w:t>
      </w:r>
      <w:r>
        <w:rPr>
          <w:rFonts w:ascii="David" w:cs="David"/>
          <w:color w:val="000000"/>
          <w:sz w:val="24"/>
          <w:szCs w:val="24"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לקבל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מידע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אודות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פתרונות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יישומים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וכלכליים</w:t>
      </w:r>
      <w:r>
        <w:rPr>
          <w:rFonts w:ascii="David" w:cs="David" w:hint="cs"/>
          <w:color w:val="000000"/>
          <w:sz w:val="24"/>
          <w:szCs w:val="24"/>
          <w:rtl/>
        </w:rPr>
        <w:t>,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>
        <w:rPr>
          <w:rFonts w:ascii="David" w:cs="David" w:hint="cs"/>
          <w:color w:val="000000"/>
          <w:sz w:val="24"/>
          <w:szCs w:val="24"/>
          <w:rtl/>
        </w:rPr>
        <w:t>בכל הנוגע לעיבוד של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גזם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>
        <w:rPr>
          <w:rFonts w:ascii="David" w:cs="David" w:hint="cs"/>
          <w:color w:val="000000"/>
          <w:sz w:val="24"/>
          <w:szCs w:val="24"/>
          <w:rtl/>
        </w:rPr>
        <w:t>חקלאי ולאפשרות להפיק ממנו מוצר, חומר או תוצר אחר שיש לו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ערך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כלכלי</w:t>
      </w:r>
      <w:r>
        <w:rPr>
          <w:rFonts w:ascii="David" w:cs="David" w:hint="cs"/>
          <w:color w:val="000000"/>
          <w:sz w:val="24"/>
          <w:szCs w:val="24"/>
          <w:rtl/>
        </w:rPr>
        <w:t>,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>
        <w:rPr>
          <w:rFonts w:ascii="David" w:cs="David" w:hint="cs"/>
          <w:color w:val="000000"/>
          <w:sz w:val="24"/>
          <w:szCs w:val="24"/>
          <w:rtl/>
        </w:rPr>
        <w:t xml:space="preserve">או אשר מספק צורך </w:t>
      </w:r>
      <w:r w:rsidRPr="00207FB0">
        <w:rPr>
          <w:rFonts w:ascii="David" w:cs="David"/>
          <w:color w:val="000000"/>
          <w:sz w:val="24"/>
          <w:szCs w:val="24"/>
          <w:rtl/>
        </w:rPr>
        <w:t xml:space="preserve"> </w:t>
      </w:r>
      <w:r w:rsidRPr="00207FB0">
        <w:rPr>
          <w:rFonts w:ascii="David" w:cs="David" w:hint="cs"/>
          <w:color w:val="000000"/>
          <w:sz w:val="24"/>
          <w:szCs w:val="24"/>
          <w:rtl/>
        </w:rPr>
        <w:t>כלשהו</w:t>
      </w:r>
      <w:r>
        <w:rPr>
          <w:rFonts w:ascii="David" w:cs="David" w:hint="cs"/>
          <w:color w:val="000000"/>
          <w:sz w:val="24"/>
          <w:szCs w:val="24"/>
          <w:rtl/>
        </w:rPr>
        <w:t xml:space="preserve">, וזאת, תוך שימוש  </w:t>
      </w:r>
      <w:r w:rsidRPr="00926F4C">
        <w:rPr>
          <w:rFonts w:ascii="David" w:cs="David" w:hint="cs"/>
          <w:color w:val="000000"/>
          <w:sz w:val="24"/>
          <w:szCs w:val="24"/>
          <w:rtl/>
        </w:rPr>
        <w:t>בטכנולוגיות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קיימות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בארץ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 xml:space="preserve">או </w:t>
      </w:r>
      <w:proofErr w:type="spellStart"/>
      <w:r w:rsidRPr="00926F4C">
        <w:rPr>
          <w:rFonts w:ascii="David" w:cs="David" w:hint="cs"/>
          <w:color w:val="000000"/>
          <w:sz w:val="24"/>
          <w:szCs w:val="24"/>
          <w:rtl/>
        </w:rPr>
        <w:t>בחו</w:t>
      </w:r>
      <w:proofErr w:type="spellEnd"/>
      <w:r w:rsidRPr="00926F4C">
        <w:rPr>
          <w:rFonts w:ascii="David" w:cs="David"/>
          <w:color w:val="000000"/>
          <w:sz w:val="24"/>
          <w:szCs w:val="24"/>
        </w:rPr>
        <w:t>"</w:t>
      </w:r>
      <w:r w:rsidRPr="00926F4C">
        <w:rPr>
          <w:rFonts w:ascii="David" w:cs="David" w:hint="cs"/>
          <w:color w:val="000000"/>
          <w:sz w:val="24"/>
          <w:szCs w:val="24"/>
          <w:rtl/>
        </w:rPr>
        <w:t>ל</w:t>
      </w:r>
      <w:r w:rsidRPr="00926F4C">
        <w:rPr>
          <w:rFonts w:ascii="David" w:cs="David"/>
          <w:color w:val="000000"/>
          <w:sz w:val="24"/>
          <w:szCs w:val="24"/>
        </w:rPr>
        <w:t>.</w:t>
      </w:r>
    </w:p>
    <w:p w14:paraId="17811FB1" w14:textId="77777777" w:rsidR="00765A1A" w:rsidRPr="00926F4C" w:rsidRDefault="00765A1A" w:rsidP="00765A1A">
      <w:pPr>
        <w:spacing w:after="160" w:line="256" w:lineRule="auto"/>
        <w:jc w:val="both"/>
        <w:rPr>
          <w:rFonts w:ascii="David" w:eastAsia="Calibri" w:hAnsi="David" w:cs="David"/>
          <w:b/>
          <w:bCs/>
          <w:sz w:val="32"/>
          <w:szCs w:val="32"/>
          <w:rtl/>
        </w:rPr>
      </w:pPr>
    </w:p>
    <w:p w14:paraId="4FA98B9D" w14:textId="77777777" w:rsidR="00765A1A" w:rsidRPr="00926F4C" w:rsidRDefault="00765A1A" w:rsidP="00765A1A">
      <w:pPr>
        <w:numPr>
          <w:ilvl w:val="0"/>
          <w:numId w:val="1"/>
        </w:numPr>
        <w:spacing w:after="160" w:line="256" w:lineRule="auto"/>
        <w:ind w:left="84" w:hanging="58"/>
        <w:contextualSpacing/>
        <w:jc w:val="both"/>
        <w:rPr>
          <w:rFonts w:ascii="David" w:eastAsia="Calibri" w:hAnsi="David" w:cs="David"/>
          <w:b/>
          <w:bCs/>
          <w:sz w:val="28"/>
          <w:szCs w:val="28"/>
        </w:rPr>
      </w:pPr>
      <w:r w:rsidRPr="00926F4C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כללי </w:t>
      </w:r>
    </w:p>
    <w:p w14:paraId="365DD65C" w14:textId="77777777" w:rsidR="00765A1A" w:rsidRPr="00207FB0" w:rsidRDefault="00765A1A" w:rsidP="00765A1A">
      <w:pPr>
        <w:spacing w:after="160" w:line="256" w:lineRule="auto"/>
        <w:ind w:left="84"/>
        <w:contextualSpacing/>
        <w:jc w:val="both"/>
        <w:rPr>
          <w:rFonts w:ascii="David" w:eastAsia="Calibri" w:hAnsi="David" w:cs="David"/>
          <w:b/>
          <w:bCs/>
          <w:sz w:val="24"/>
          <w:szCs w:val="24"/>
        </w:rPr>
      </w:pPr>
    </w:p>
    <w:p w14:paraId="48F55679" w14:textId="77777777" w:rsidR="00765A1A" w:rsidRPr="00926F4C" w:rsidRDefault="00765A1A" w:rsidP="00765A1A">
      <w:pPr>
        <w:spacing w:after="160" w:line="256" w:lineRule="auto"/>
        <w:ind w:left="84"/>
        <w:contextualSpacing/>
        <w:jc w:val="both"/>
        <w:rPr>
          <w:rFonts w:ascii="David" w:eastAsia="Calibri" w:hAnsi="David" w:cs="David"/>
          <w:b/>
          <w:bCs/>
          <w:sz w:val="24"/>
          <w:szCs w:val="24"/>
          <w:rtl/>
        </w:rPr>
      </w:pPr>
    </w:p>
    <w:p w14:paraId="07032BA3" w14:textId="77777777" w:rsidR="00765A1A" w:rsidRPr="00926F4C" w:rsidRDefault="00765A1A" w:rsidP="00765A1A">
      <w:pPr>
        <w:numPr>
          <w:ilvl w:val="1"/>
          <w:numId w:val="2"/>
        </w:numPr>
        <w:tabs>
          <w:tab w:val="right" w:pos="566"/>
        </w:tabs>
        <w:spacing w:after="160" w:line="360" w:lineRule="auto"/>
        <w:ind w:left="566" w:hanging="540"/>
        <w:contextualSpacing/>
        <w:jc w:val="both"/>
        <w:rPr>
          <w:rFonts w:ascii="David" w:eastAsia="Calibri" w:hAnsi="David" w:cs="David"/>
          <w:sz w:val="24"/>
          <w:szCs w:val="24"/>
          <w:rtl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>בישראל מיוצרים כמיליון טון של פסולת גזם חקלאי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צמחי ב</w:t>
      </w:r>
      <w:r w:rsidRPr="00926F4C">
        <w:rPr>
          <w:rFonts w:ascii="David" w:eastAsia="Calibri" w:hAnsi="David" w:cs="David" w:hint="cs"/>
          <w:sz w:val="24"/>
          <w:szCs w:val="24"/>
          <w:rtl/>
        </w:rPr>
        <w:t>שנה</w:t>
      </w:r>
      <w:r>
        <w:rPr>
          <w:rFonts w:ascii="David" w:eastAsia="Calibri" w:hAnsi="David" w:cs="David" w:hint="cs"/>
          <w:sz w:val="24"/>
          <w:szCs w:val="24"/>
          <w:rtl/>
        </w:rPr>
        <w:t xml:space="preserve"> (להלן: "</w:t>
      </w:r>
      <w:r w:rsidRPr="006D7279">
        <w:rPr>
          <w:rFonts w:ascii="David" w:eastAsia="Calibri" w:hAnsi="David" w:cs="David" w:hint="cs"/>
          <w:b/>
          <w:bCs/>
          <w:sz w:val="24"/>
          <w:szCs w:val="24"/>
          <w:rtl/>
        </w:rPr>
        <w:t>הגזם החקלאי</w:t>
      </w:r>
      <w:r>
        <w:rPr>
          <w:rFonts w:ascii="David" w:eastAsia="Calibri" w:hAnsi="David" w:cs="David" w:hint="cs"/>
          <w:sz w:val="24"/>
          <w:szCs w:val="24"/>
          <w:rtl/>
        </w:rPr>
        <w:t>")</w:t>
      </w:r>
      <w:r w:rsidRPr="00926F4C">
        <w:rPr>
          <w:rFonts w:ascii="David" w:eastAsia="Calibri" w:hAnsi="David" w:cs="David" w:hint="cs"/>
          <w:sz w:val="24"/>
          <w:szCs w:val="24"/>
          <w:rtl/>
        </w:rPr>
        <w:t>, בעיקר מענפי המטעים והחממות. בנוסף</w:t>
      </w:r>
      <w:r>
        <w:rPr>
          <w:rFonts w:ascii="David" w:eastAsia="Calibri" w:hAnsi="David" w:cs="David" w:hint="cs"/>
          <w:sz w:val="24"/>
          <w:szCs w:val="24"/>
          <w:rtl/>
        </w:rPr>
        <w:t>, בכל שנה,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מיוצרים מאות אלפי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טון של "גזם עירוני"-</w:t>
      </w:r>
      <w:r>
        <w:rPr>
          <w:rFonts w:ascii="David" w:eastAsia="Calibri" w:hAnsi="David" w:cs="David" w:hint="cs"/>
          <w:sz w:val="24"/>
          <w:szCs w:val="24"/>
          <w:rtl/>
        </w:rPr>
        <w:t xml:space="preserve">כלומר, </w:t>
      </w:r>
      <w:r w:rsidRPr="00926F4C">
        <w:rPr>
          <w:rFonts w:ascii="David" w:eastAsia="Calibri" w:hAnsi="David" w:cs="David" w:hint="cs"/>
          <w:sz w:val="24"/>
          <w:szCs w:val="24"/>
          <w:rtl/>
        </w:rPr>
        <w:t>פסולת צמחית מהגינון העירוני ומחצרות הבתים, שנאסף בד"כ ע"י הרשות המקומית ומפונה לתחנות מעבר.</w:t>
      </w:r>
    </w:p>
    <w:p w14:paraId="1FADD13A" w14:textId="77777777" w:rsidR="00765A1A" w:rsidRPr="00A3157B" w:rsidRDefault="00765A1A" w:rsidP="00765A1A">
      <w:pPr>
        <w:numPr>
          <w:ilvl w:val="1"/>
          <w:numId w:val="2"/>
        </w:numPr>
        <w:tabs>
          <w:tab w:val="right" w:pos="566"/>
        </w:tabs>
        <w:spacing w:after="160" w:line="360" w:lineRule="auto"/>
        <w:ind w:left="566" w:hanging="540"/>
        <w:contextualSpacing/>
        <w:jc w:val="both"/>
        <w:rPr>
          <w:rFonts w:ascii="David" w:eastAsia="Calibri" w:hAnsi="David" w:cs="David"/>
          <w:b/>
          <w:bCs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>כיום הגזם החקלאי</w:t>
      </w:r>
      <w:r>
        <w:rPr>
          <w:rFonts w:ascii="David" w:eastAsia="Calibri" w:hAnsi="David" w:cs="David" w:hint="cs"/>
          <w:sz w:val="24"/>
          <w:szCs w:val="24"/>
          <w:rtl/>
        </w:rPr>
        <w:t xml:space="preserve"> </w:t>
      </w:r>
      <w:r w:rsidRPr="00926F4C">
        <w:rPr>
          <w:rFonts w:ascii="David" w:eastAsia="Calibri" w:hAnsi="David" w:cs="David" w:hint="cs"/>
          <w:sz w:val="24"/>
          <w:szCs w:val="24"/>
          <w:rtl/>
        </w:rPr>
        <w:t>מטופל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במספר דרכים: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ריסוק במקו</w:t>
      </w:r>
      <w:r>
        <w:rPr>
          <w:rFonts w:ascii="David" w:eastAsia="Calibri" w:hAnsi="David" w:cs="David" w:hint="cs"/>
          <w:sz w:val="24"/>
          <w:szCs w:val="24"/>
          <w:rtl/>
        </w:rPr>
        <w:t xml:space="preserve">ם; </w:t>
      </w:r>
      <w:r w:rsidRPr="00926F4C">
        <w:rPr>
          <w:rFonts w:ascii="David" w:eastAsia="Calibri" w:hAnsi="David" w:cs="David" w:hint="cs"/>
          <w:sz w:val="24"/>
          <w:szCs w:val="24"/>
          <w:rtl/>
        </w:rPr>
        <w:t>שריפה (במקר</w:t>
      </w:r>
      <w:r>
        <w:rPr>
          <w:rFonts w:ascii="David" w:eastAsia="Calibri" w:hAnsi="David" w:cs="David" w:hint="cs"/>
          <w:sz w:val="24"/>
          <w:szCs w:val="24"/>
          <w:rtl/>
        </w:rPr>
        <w:t>ים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ב</w:t>
      </w:r>
      <w:r>
        <w:rPr>
          <w:rFonts w:ascii="David" w:eastAsia="Calibri" w:hAnsi="David" w:cs="David" w:hint="cs"/>
          <w:sz w:val="24"/>
          <w:szCs w:val="24"/>
          <w:rtl/>
        </w:rPr>
        <w:t>הם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קיי</w:t>
      </w:r>
      <w:r>
        <w:rPr>
          <w:rFonts w:ascii="David" w:eastAsia="Calibri" w:hAnsi="David" w:cs="David" w:hint="cs"/>
          <w:sz w:val="24"/>
          <w:szCs w:val="24"/>
          <w:rtl/>
        </w:rPr>
        <w:t xml:space="preserve">ם צורך </w:t>
      </w:r>
      <w:proofErr w:type="spellStart"/>
      <w:r>
        <w:rPr>
          <w:rFonts w:ascii="David" w:eastAsia="Calibri" w:hAnsi="David" w:cs="David" w:hint="cs"/>
          <w:sz w:val="24"/>
          <w:szCs w:val="24"/>
          <w:rtl/>
        </w:rPr>
        <w:t>פיטוסניטרי</w:t>
      </w:r>
      <w:proofErr w:type="spellEnd"/>
      <w:r>
        <w:rPr>
          <w:rFonts w:ascii="David" w:eastAsia="Calibri" w:hAnsi="David" w:cs="David" w:hint="cs"/>
          <w:sz w:val="24"/>
          <w:szCs w:val="24"/>
          <w:rtl/>
        </w:rPr>
        <w:t xml:space="preserve"> </w:t>
      </w:r>
      <w:r>
        <w:rPr>
          <w:rFonts w:ascii="David" w:eastAsia="Calibri" w:hAnsi="David" w:cs="David"/>
          <w:sz w:val="24"/>
          <w:szCs w:val="24"/>
          <w:rtl/>
        </w:rPr>
        <w:t>–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של בריאות הצמח, ה</w:t>
      </w:r>
      <w:r w:rsidRPr="00926F4C">
        <w:rPr>
          <w:rFonts w:ascii="David" w:eastAsia="Calibri" w:hAnsi="David" w:cs="David" w:hint="cs"/>
          <w:sz w:val="24"/>
          <w:szCs w:val="24"/>
          <w:rtl/>
        </w:rPr>
        <w:t>מחייב זאת)</w:t>
      </w:r>
      <w:r>
        <w:rPr>
          <w:rFonts w:ascii="David" w:eastAsia="Calibri" w:hAnsi="David" w:cs="David" w:hint="cs"/>
          <w:sz w:val="24"/>
          <w:szCs w:val="24"/>
          <w:rtl/>
        </w:rPr>
        <w:t>; ו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איסוף לפתרונות אזוריים </w:t>
      </w:r>
      <w:r>
        <w:rPr>
          <w:rFonts w:ascii="David" w:eastAsia="Calibri" w:hAnsi="David" w:cs="David" w:hint="cs"/>
          <w:sz w:val="24"/>
          <w:szCs w:val="24"/>
          <w:rtl/>
        </w:rPr>
        <w:t>מסוגים שונים</w:t>
      </w:r>
      <w:r w:rsidRPr="00926F4C">
        <w:rPr>
          <w:rFonts w:ascii="David" w:eastAsia="Calibri" w:hAnsi="David" w:cs="David" w:hint="cs"/>
          <w:sz w:val="24"/>
          <w:szCs w:val="24"/>
          <w:rtl/>
        </w:rPr>
        <w:t>.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השימוש בפתרונות </w:t>
      </w:r>
      <w:r w:rsidRPr="006C0A94">
        <w:rPr>
          <w:rFonts w:ascii="David" w:eastAsia="Calibri" w:hAnsi="David" w:cs="David" w:hint="cs"/>
          <w:sz w:val="24"/>
          <w:szCs w:val="24"/>
          <w:rtl/>
        </w:rPr>
        <w:t>אלה</w:t>
      </w:r>
      <w:r w:rsidRPr="00DC0B99">
        <w:rPr>
          <w:rFonts w:ascii="David" w:eastAsia="Calibri" w:hAnsi="David" w:cs="David"/>
          <w:sz w:val="24"/>
          <w:szCs w:val="24"/>
          <w:rtl/>
        </w:rPr>
        <w:t xml:space="preserve">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אינו </w:t>
      </w:r>
      <w:r w:rsidRPr="00DC0B99">
        <w:rPr>
          <w:rFonts w:ascii="David" w:eastAsia="Calibri" w:hAnsi="David" w:cs="David"/>
          <w:sz w:val="24"/>
          <w:szCs w:val="24"/>
          <w:rtl/>
        </w:rPr>
        <w:t xml:space="preserve">מקדם בפועל ייצור או הפקה של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חומרים או </w:t>
      </w:r>
      <w:r w:rsidRPr="00DC0B99">
        <w:rPr>
          <w:rFonts w:ascii="David" w:eastAsia="Calibri" w:hAnsi="David" w:cs="David" w:hint="cs"/>
          <w:sz w:val="24"/>
          <w:szCs w:val="24"/>
          <w:rtl/>
        </w:rPr>
        <w:t>מוצרים</w:t>
      </w:r>
      <w:r w:rsidRPr="00DC0B99">
        <w:rPr>
          <w:rFonts w:ascii="David" w:eastAsia="Calibri" w:hAnsi="David" w:cs="David"/>
          <w:sz w:val="24"/>
          <w:szCs w:val="24"/>
          <w:rtl/>
        </w:rPr>
        <w:t xml:space="preserve"> בעלי ערך </w:t>
      </w:r>
      <w:r w:rsidRPr="00DC0B99">
        <w:rPr>
          <w:rFonts w:ascii="David" w:eastAsia="Calibri" w:hAnsi="David" w:cs="David" w:hint="cs"/>
          <w:sz w:val="24"/>
          <w:szCs w:val="24"/>
          <w:rtl/>
        </w:rPr>
        <w:t>כלכלי</w:t>
      </w:r>
      <w:r w:rsidRPr="00DC0B99">
        <w:rPr>
          <w:rFonts w:ascii="David" w:eastAsia="Calibri" w:hAnsi="David" w:cs="David"/>
          <w:sz w:val="24"/>
          <w:szCs w:val="24"/>
          <w:rtl/>
        </w:rPr>
        <w:t xml:space="preserve">, </w:t>
      </w:r>
      <w:proofErr w:type="spellStart"/>
      <w:r w:rsidRPr="00DC0B99">
        <w:rPr>
          <w:rFonts w:ascii="David" w:eastAsia="Calibri" w:hAnsi="David" w:cs="David" w:hint="cs"/>
          <w:sz w:val="24"/>
          <w:szCs w:val="24"/>
          <w:rtl/>
        </w:rPr>
        <w:t>מ</w:t>
      </w:r>
      <w:r>
        <w:rPr>
          <w:rFonts w:ascii="David" w:eastAsia="Calibri" w:hAnsi="David" w:cs="David" w:hint="cs"/>
          <w:sz w:val="24"/>
          <w:szCs w:val="24"/>
          <w:rtl/>
        </w:rPr>
        <w:t>ה</w:t>
      </w:r>
      <w:r w:rsidRPr="00DC0B99">
        <w:rPr>
          <w:rFonts w:ascii="David" w:eastAsia="Calibri" w:hAnsi="David" w:cs="David" w:hint="cs"/>
          <w:sz w:val="24"/>
          <w:szCs w:val="24"/>
          <w:rtl/>
        </w:rPr>
        <w:t>ג</w:t>
      </w:r>
      <w:r>
        <w:rPr>
          <w:rFonts w:ascii="David" w:eastAsia="Calibri" w:hAnsi="David" w:cs="David" w:hint="cs"/>
          <w:sz w:val="24"/>
          <w:szCs w:val="24"/>
          <w:rtl/>
        </w:rPr>
        <w:t>ז</w:t>
      </w:r>
      <w:r w:rsidRPr="00A3157B">
        <w:rPr>
          <w:rFonts w:ascii="David" w:eastAsia="Calibri" w:hAnsi="David" w:cs="David" w:hint="eastAsia"/>
          <w:sz w:val="24"/>
          <w:szCs w:val="24"/>
          <w:rtl/>
        </w:rPr>
        <w:t>ם</w:t>
      </w:r>
      <w:proofErr w:type="spellEnd"/>
      <w:r>
        <w:rPr>
          <w:rFonts w:ascii="David" w:eastAsia="Calibri" w:hAnsi="David" w:cs="David" w:hint="cs"/>
          <w:sz w:val="24"/>
          <w:szCs w:val="24"/>
          <w:rtl/>
        </w:rPr>
        <w:t xml:space="preserve"> החקלאי. </w:t>
      </w:r>
      <w:r w:rsidRPr="00DC0B99">
        <w:rPr>
          <w:rFonts w:ascii="David" w:eastAsia="Calibri" w:hAnsi="David" w:cs="David"/>
          <w:b/>
          <w:bCs/>
          <w:sz w:val="24"/>
          <w:szCs w:val="24"/>
          <w:rtl/>
        </w:rPr>
        <w:t xml:space="preserve"> </w:t>
      </w:r>
    </w:p>
    <w:p w14:paraId="6A405CB5" w14:textId="77777777" w:rsidR="00765A1A" w:rsidRPr="00926F4C" w:rsidRDefault="00765A1A" w:rsidP="00765A1A">
      <w:pPr>
        <w:numPr>
          <w:ilvl w:val="1"/>
          <w:numId w:val="2"/>
        </w:numPr>
        <w:tabs>
          <w:tab w:val="right" w:pos="566"/>
        </w:tabs>
        <w:spacing w:after="160" w:line="360" w:lineRule="auto"/>
        <w:ind w:left="566" w:hanging="540"/>
        <w:contextualSpacing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משרד החקלאות מבקש לקבל מידע אודות פתרונות יישומים וכלכליים </w:t>
      </w:r>
      <w:r>
        <w:rPr>
          <w:rFonts w:ascii="David" w:eastAsia="Calibri" w:hAnsi="David" w:cs="David" w:hint="cs"/>
          <w:sz w:val="24"/>
          <w:szCs w:val="24"/>
          <w:rtl/>
        </w:rPr>
        <w:t>לעיבוד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</w:t>
      </w:r>
      <w:r>
        <w:rPr>
          <w:rFonts w:ascii="David" w:eastAsia="Calibri" w:hAnsi="David" w:cs="David" w:hint="cs"/>
          <w:sz w:val="24"/>
          <w:szCs w:val="24"/>
          <w:rtl/>
        </w:rPr>
        <w:t>ה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גזם </w:t>
      </w:r>
      <w:r>
        <w:rPr>
          <w:rFonts w:ascii="David" w:eastAsia="Calibri" w:hAnsi="David" w:cs="David" w:hint="cs"/>
          <w:sz w:val="24"/>
          <w:szCs w:val="24"/>
          <w:rtl/>
        </w:rPr>
        <w:t>החקלאי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</w:t>
      </w:r>
      <w:r>
        <w:rPr>
          <w:rFonts w:ascii="David" w:eastAsia="Calibri" w:hAnsi="David" w:cs="David" w:hint="cs"/>
          <w:sz w:val="24"/>
          <w:szCs w:val="24"/>
          <w:rtl/>
        </w:rPr>
        <w:t>ולהפקת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חומר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או תוצר אחר שהוא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בעל ערך כלכלי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או אשר מספק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ביקוש </w:t>
      </w:r>
      <w:r>
        <w:rPr>
          <w:rFonts w:ascii="David" w:eastAsia="Calibri" w:hAnsi="David" w:cs="David" w:hint="cs"/>
          <w:sz w:val="24"/>
          <w:szCs w:val="24"/>
          <w:rtl/>
        </w:rPr>
        <w:t>בעל ערך כלכלי .</w:t>
      </w:r>
    </w:p>
    <w:p w14:paraId="42318643" w14:textId="77777777" w:rsidR="00765A1A" w:rsidRPr="00926F4C" w:rsidRDefault="00765A1A" w:rsidP="00765A1A">
      <w:pPr>
        <w:numPr>
          <w:ilvl w:val="1"/>
          <w:numId w:val="2"/>
        </w:numPr>
        <w:tabs>
          <w:tab w:val="right" w:pos="566"/>
        </w:tabs>
        <w:spacing w:after="160" w:line="360" w:lineRule="auto"/>
        <w:ind w:left="566" w:hanging="540"/>
        <w:contextualSpacing/>
        <w:jc w:val="both"/>
        <w:rPr>
          <w:rFonts w:ascii="David" w:eastAsia="Calibri" w:hAnsi="David" w:cs="David"/>
          <w:sz w:val="24"/>
          <w:szCs w:val="24"/>
        </w:rPr>
      </w:pPr>
      <w:r>
        <w:rPr>
          <w:rFonts w:ascii="David" w:eastAsia="Calibri" w:hAnsi="David" w:cs="David" w:hint="cs"/>
          <w:sz w:val="24"/>
          <w:szCs w:val="24"/>
          <w:rtl/>
        </w:rPr>
        <w:t xml:space="preserve">בקשה זו מופצת לציבור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לקראת אפשרות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של </w:t>
      </w:r>
      <w:r w:rsidRPr="00926F4C">
        <w:rPr>
          <w:rFonts w:ascii="David" w:eastAsia="Calibri" w:hAnsi="David" w:cs="David" w:hint="cs"/>
          <w:sz w:val="24"/>
          <w:szCs w:val="24"/>
          <w:rtl/>
        </w:rPr>
        <w:t>פרסום מכרז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או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נוהל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תמיכה </w:t>
      </w:r>
      <w:r>
        <w:rPr>
          <w:rFonts w:ascii="David" w:eastAsia="Calibri" w:hAnsi="David" w:cs="David" w:hint="cs"/>
          <w:sz w:val="24"/>
          <w:szCs w:val="24"/>
          <w:rtl/>
        </w:rPr>
        <w:t>בניסיון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לקבל מידע באשר למוצרים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או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שימושים אפשריים, </w:t>
      </w:r>
      <w:r>
        <w:rPr>
          <w:rFonts w:ascii="David" w:eastAsia="Calibri" w:hAnsi="David" w:cs="David" w:hint="cs"/>
          <w:sz w:val="24"/>
          <w:szCs w:val="24"/>
          <w:rtl/>
        </w:rPr>
        <w:t>שיהיה בהם כדי להוסיף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ערך כלכלי </w:t>
      </w:r>
      <w:proofErr w:type="spellStart"/>
      <w:r w:rsidRPr="00926F4C">
        <w:rPr>
          <w:rFonts w:ascii="David" w:eastAsia="Calibri" w:hAnsi="David" w:cs="David" w:hint="cs"/>
          <w:sz w:val="24"/>
          <w:szCs w:val="24"/>
          <w:rtl/>
        </w:rPr>
        <w:t>לגזם</w:t>
      </w:r>
      <w:proofErr w:type="spellEnd"/>
      <w:r>
        <w:rPr>
          <w:rFonts w:ascii="David" w:eastAsia="Calibri" w:hAnsi="David" w:cs="David" w:hint="cs"/>
          <w:sz w:val="24"/>
          <w:szCs w:val="24"/>
          <w:rtl/>
        </w:rPr>
        <w:t xml:space="preserve"> החקלאי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. </w:t>
      </w:r>
    </w:p>
    <w:p w14:paraId="00F89182" w14:textId="77777777" w:rsidR="00765A1A" w:rsidRPr="00926F4C" w:rsidRDefault="00765A1A" w:rsidP="00765A1A">
      <w:pPr>
        <w:numPr>
          <w:ilvl w:val="1"/>
          <w:numId w:val="2"/>
        </w:numPr>
        <w:tabs>
          <w:tab w:val="right" w:pos="566"/>
        </w:tabs>
        <w:spacing w:after="160" w:line="360" w:lineRule="auto"/>
        <w:ind w:left="566" w:hanging="540"/>
        <w:contextualSpacing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>מטרת המסמך</w:t>
      </w:r>
      <w:r>
        <w:rPr>
          <w:rFonts w:ascii="David" w:eastAsia="Calibri" w:hAnsi="David" w:cs="David" w:hint="cs"/>
          <w:sz w:val="24"/>
          <w:szCs w:val="24"/>
          <w:rtl/>
        </w:rPr>
        <w:t xml:space="preserve">, אם כן, </w:t>
      </w:r>
      <w:r w:rsidRPr="00926F4C">
        <w:rPr>
          <w:rFonts w:ascii="David" w:eastAsia="Calibri" w:hAnsi="David" w:cs="David" w:hint="cs"/>
          <w:sz w:val="24"/>
          <w:szCs w:val="24"/>
          <w:rtl/>
        </w:rPr>
        <w:t>הי</w:t>
      </w:r>
      <w:r>
        <w:rPr>
          <w:rFonts w:ascii="David" w:eastAsia="Calibri" w:hAnsi="David" w:cs="David" w:hint="cs"/>
          <w:sz w:val="24"/>
          <w:szCs w:val="24"/>
          <w:rtl/>
        </w:rPr>
        <w:t>א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לקבל מידע מגורמים בעלי ניסיון בתחום אשר מעוניינים להציג טכנולוגיות</w:t>
      </w:r>
      <w:r w:rsidRPr="00926F4C">
        <w:rPr>
          <w:rFonts w:eastAsia="Calibri" w:cs="David" w:hint="cs"/>
          <w:sz w:val="24"/>
          <w:szCs w:val="24"/>
          <w:rtl/>
        </w:rPr>
        <w:t xml:space="preserve"> ישימות לעיבוד גזם </w:t>
      </w:r>
      <w:r>
        <w:rPr>
          <w:rFonts w:eastAsia="Calibri" w:cs="David" w:hint="cs"/>
          <w:sz w:val="24"/>
          <w:szCs w:val="24"/>
          <w:rtl/>
        </w:rPr>
        <w:t>החקלאי,</w:t>
      </w:r>
      <w:r w:rsidRPr="00926F4C">
        <w:rPr>
          <w:rFonts w:eastAsia="Calibri" w:cs="David" w:hint="cs"/>
          <w:sz w:val="24"/>
          <w:szCs w:val="24"/>
          <w:rtl/>
        </w:rPr>
        <w:t xml:space="preserve"> למוצרים בעלי ערך כלכלי ובכלל זה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לאיסוף </w:t>
      </w:r>
      <w:r>
        <w:rPr>
          <w:rFonts w:ascii="David" w:eastAsia="Calibri" w:hAnsi="David" w:cs="David" w:hint="cs"/>
          <w:sz w:val="24"/>
          <w:szCs w:val="24"/>
          <w:rtl/>
        </w:rPr>
        <w:t>הגזם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מהמטעים והחממות בהם הוא מיוצר ונאגר. </w:t>
      </w:r>
    </w:p>
    <w:p w14:paraId="5AF2E18C" w14:textId="77777777" w:rsidR="00765A1A" w:rsidRPr="00926F4C" w:rsidRDefault="00765A1A" w:rsidP="00765A1A">
      <w:pPr>
        <w:numPr>
          <w:ilvl w:val="1"/>
          <w:numId w:val="2"/>
        </w:numPr>
        <w:tabs>
          <w:tab w:val="right" w:pos="566"/>
        </w:tabs>
        <w:spacing w:after="160" w:line="360" w:lineRule="auto"/>
        <w:ind w:left="566" w:hanging="540"/>
        <w:contextualSpacing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התהליך מקודם ע"י </w:t>
      </w:r>
      <w:r>
        <w:rPr>
          <w:rFonts w:ascii="David" w:eastAsia="Calibri" w:hAnsi="David" w:cs="David" w:hint="cs"/>
          <w:sz w:val="24"/>
          <w:szCs w:val="24"/>
          <w:rtl/>
        </w:rPr>
        <w:t>משרד החקלאות ו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המשרד להגנת הסביבה. </w:t>
      </w:r>
    </w:p>
    <w:p w14:paraId="32C38FFA" w14:textId="77777777" w:rsidR="00765A1A" w:rsidRPr="00926F4C" w:rsidRDefault="00765A1A" w:rsidP="00765A1A">
      <w:pPr>
        <w:numPr>
          <w:ilvl w:val="1"/>
          <w:numId w:val="2"/>
        </w:numPr>
        <w:tabs>
          <w:tab w:val="right" w:pos="566"/>
        </w:tabs>
        <w:spacing w:after="160" w:line="360" w:lineRule="auto"/>
        <w:ind w:left="566" w:hanging="540"/>
        <w:contextualSpacing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מובהר כי: </w:t>
      </w:r>
    </w:p>
    <w:p w14:paraId="13774024" w14:textId="77777777" w:rsidR="00765A1A" w:rsidRPr="00513909" w:rsidRDefault="00765A1A" w:rsidP="00765A1A">
      <w:pPr>
        <w:numPr>
          <w:ilvl w:val="2"/>
          <w:numId w:val="2"/>
        </w:numPr>
        <w:tabs>
          <w:tab w:val="right" w:pos="1196"/>
        </w:tabs>
        <w:spacing w:after="160" w:line="360" w:lineRule="auto"/>
        <w:ind w:left="1196" w:hanging="630"/>
        <w:contextualSpacing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הבקשה לקבלת מידע לא תחשב כבקשה לקבלת הצעות כספיות ו/או מכרז כהגדרתם  </w:t>
      </w:r>
      <w:r w:rsidRPr="00513909">
        <w:rPr>
          <w:rFonts w:ascii="David" w:eastAsia="Calibri" w:hAnsi="David" w:cs="David" w:hint="cs"/>
          <w:sz w:val="24"/>
          <w:szCs w:val="24"/>
          <w:rtl/>
        </w:rPr>
        <w:t xml:space="preserve">בתקנות חובת המכרזים </w:t>
      </w:r>
      <w:proofErr w:type="spellStart"/>
      <w:r w:rsidRPr="00513909">
        <w:rPr>
          <w:rFonts w:ascii="David" w:eastAsia="Calibri" w:hAnsi="David" w:cs="David" w:hint="cs"/>
          <w:sz w:val="24"/>
          <w:szCs w:val="24"/>
          <w:rtl/>
        </w:rPr>
        <w:t>התשנ"ג</w:t>
      </w:r>
      <w:proofErr w:type="spellEnd"/>
      <w:r w:rsidRPr="00513909">
        <w:rPr>
          <w:rFonts w:ascii="David" w:eastAsia="Calibri" w:hAnsi="David" w:cs="David" w:hint="cs"/>
          <w:sz w:val="24"/>
          <w:szCs w:val="24"/>
          <w:rtl/>
        </w:rPr>
        <w:t xml:space="preserve">- 1993. </w:t>
      </w:r>
    </w:p>
    <w:p w14:paraId="60E46225" w14:textId="77777777" w:rsidR="00765A1A" w:rsidRPr="00086FA1" w:rsidRDefault="00765A1A" w:rsidP="00765A1A">
      <w:pPr>
        <w:numPr>
          <w:ilvl w:val="2"/>
          <w:numId w:val="2"/>
        </w:numPr>
        <w:tabs>
          <w:tab w:val="right" w:pos="1196"/>
        </w:tabs>
        <w:spacing w:after="160" w:line="360" w:lineRule="auto"/>
        <w:ind w:left="1196" w:hanging="630"/>
        <w:contextualSpacing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המשרד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שומר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לעצמו את הזכות לפנות לכל אחד מהמשיבים </w:t>
      </w:r>
      <w:r>
        <w:rPr>
          <w:rFonts w:ascii="David" w:eastAsia="Calibri" w:hAnsi="David" w:cs="David" w:hint="cs"/>
          <w:sz w:val="24"/>
          <w:szCs w:val="24"/>
          <w:rtl/>
        </w:rPr>
        <w:t xml:space="preserve"> </w:t>
      </w:r>
      <w:r w:rsidRPr="00086FA1">
        <w:rPr>
          <w:rFonts w:ascii="David" w:eastAsia="Calibri" w:hAnsi="David" w:cs="David" w:hint="eastAsia"/>
          <w:sz w:val="24"/>
          <w:szCs w:val="24"/>
          <w:rtl/>
        </w:rPr>
        <w:t>למסמך</w:t>
      </w:r>
      <w:r w:rsidRPr="00086FA1">
        <w:rPr>
          <w:rFonts w:ascii="David" w:eastAsia="Calibri" w:hAnsi="David" w:cs="David"/>
          <w:sz w:val="24"/>
          <w:szCs w:val="24"/>
          <w:rtl/>
        </w:rPr>
        <w:t xml:space="preserve"> זה ו/או לחברות אחרות בבקשה לקבלת מידע </w:t>
      </w:r>
      <w:r w:rsidRPr="00086FA1">
        <w:rPr>
          <w:rFonts w:ascii="David" w:eastAsia="Calibri" w:hAnsi="David" w:cs="David" w:hint="eastAsia"/>
          <w:sz w:val="24"/>
          <w:szCs w:val="24"/>
          <w:rtl/>
        </w:rPr>
        <w:t>נוסף</w:t>
      </w:r>
      <w:r w:rsidRPr="00086FA1">
        <w:rPr>
          <w:rFonts w:ascii="David" w:eastAsia="Calibri" w:hAnsi="David" w:cs="David"/>
          <w:sz w:val="24"/>
          <w:szCs w:val="24"/>
          <w:rtl/>
        </w:rPr>
        <w:t>.</w:t>
      </w:r>
    </w:p>
    <w:p w14:paraId="349600B5" w14:textId="77777777" w:rsidR="00765A1A" w:rsidRPr="00926F4C" w:rsidRDefault="00765A1A" w:rsidP="00765A1A">
      <w:pPr>
        <w:numPr>
          <w:ilvl w:val="2"/>
          <w:numId w:val="2"/>
        </w:numPr>
        <w:tabs>
          <w:tab w:val="right" w:pos="1196"/>
        </w:tabs>
        <w:spacing w:after="160" w:line="360" w:lineRule="auto"/>
        <w:ind w:left="1196" w:hanging="630"/>
        <w:contextualSpacing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מבלי לגרוע מהאמור לעיל, שומר לעצמו המשרד את הזכות לפרסם הליך תחרותי נוסף, בין אם פומבי ובין אם סגור, שבו יוזמנו מי </w:t>
      </w:r>
      <w:proofErr w:type="spellStart"/>
      <w:r w:rsidRPr="00926F4C">
        <w:rPr>
          <w:rFonts w:ascii="David" w:eastAsia="Calibri" w:hAnsi="David" w:cs="David" w:hint="cs"/>
          <w:sz w:val="24"/>
          <w:szCs w:val="24"/>
          <w:rtl/>
        </w:rPr>
        <w:t>מהמציעים</w:t>
      </w:r>
      <w:proofErr w:type="spellEnd"/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המתאימים אשר עומדים בדרישות ה</w:t>
      </w:r>
      <w:r>
        <w:rPr>
          <w:rFonts w:ascii="David" w:eastAsia="Calibri" w:hAnsi="David" w:cs="David" w:hint="cs"/>
          <w:sz w:val="24"/>
          <w:szCs w:val="24"/>
          <w:rtl/>
        </w:rPr>
        <w:t>סף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לצורך הגשת הצעות.</w:t>
      </w:r>
    </w:p>
    <w:p w14:paraId="79A5DC5E" w14:textId="77777777" w:rsidR="00765A1A" w:rsidRPr="00513909" w:rsidRDefault="00765A1A" w:rsidP="00765A1A">
      <w:pPr>
        <w:numPr>
          <w:ilvl w:val="2"/>
          <w:numId w:val="2"/>
        </w:numPr>
        <w:tabs>
          <w:tab w:val="right" w:pos="1196"/>
        </w:tabs>
        <w:spacing w:after="160" w:line="360" w:lineRule="auto"/>
        <w:ind w:left="1196" w:hanging="668"/>
        <w:contextualSpacing/>
        <w:jc w:val="both"/>
        <w:rPr>
          <w:rFonts w:ascii="David" w:eastAsia="Calibri" w:hAnsi="David" w:cs="David"/>
          <w:sz w:val="24"/>
          <w:szCs w:val="24"/>
          <w:rtl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בנוסף לאמור לעיל, שומר לעצמו המשרד להשתמש במידע המוגש במסגרת הליך זה  </w:t>
      </w:r>
      <w:r w:rsidRPr="00513909">
        <w:rPr>
          <w:rFonts w:ascii="David" w:eastAsia="Calibri" w:hAnsi="David" w:cs="David" w:hint="cs"/>
          <w:sz w:val="24"/>
          <w:szCs w:val="24"/>
          <w:rtl/>
        </w:rPr>
        <w:t xml:space="preserve">ובהתאם לשיקול דעתו, לצורך הליך תחרותי בעתיד. </w:t>
      </w:r>
    </w:p>
    <w:p w14:paraId="6B040053" w14:textId="77777777" w:rsidR="00765A1A" w:rsidRPr="00926F4C" w:rsidRDefault="00765A1A" w:rsidP="00765A1A">
      <w:pPr>
        <w:numPr>
          <w:ilvl w:val="2"/>
          <w:numId w:val="2"/>
        </w:numPr>
        <w:tabs>
          <w:tab w:val="right" w:pos="1196"/>
        </w:tabs>
        <w:spacing w:after="160" w:line="360" w:lineRule="auto"/>
        <w:ind w:left="1196" w:hanging="668"/>
        <w:contextualSpacing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lastRenderedPageBreak/>
        <w:t xml:space="preserve">עוד מובהר כי אין בהליך קבלת מידע זה להוות כל התחייבות מצדו של המשרד ו/או </w:t>
      </w:r>
      <w:proofErr w:type="spellStart"/>
      <w:r w:rsidRPr="00926F4C">
        <w:rPr>
          <w:rFonts w:ascii="David" w:eastAsia="Calibri" w:hAnsi="David" w:cs="David" w:hint="cs"/>
          <w:sz w:val="24"/>
          <w:szCs w:val="24"/>
          <w:rtl/>
        </w:rPr>
        <w:t>ו/או</w:t>
      </w:r>
      <w:proofErr w:type="spellEnd"/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המשרד להגנת הסביבה לפרסם כל הליך תחרותי בעתיד ו/או לדון עם מי מהמשיבות תחת הליך זה ו/או להתקשר עם מי מהמשיבות תחת הליך זה. </w:t>
      </w:r>
    </w:p>
    <w:p w14:paraId="138D6BDD" w14:textId="77777777" w:rsidR="00765A1A" w:rsidRPr="00926F4C" w:rsidRDefault="00765A1A" w:rsidP="00765A1A">
      <w:pPr>
        <w:spacing w:after="160" w:line="256" w:lineRule="auto"/>
        <w:jc w:val="both"/>
        <w:rPr>
          <w:rFonts w:ascii="David" w:eastAsia="Calibri" w:hAnsi="David" w:cs="David"/>
          <w:b/>
          <w:bCs/>
          <w:sz w:val="28"/>
          <w:szCs w:val="28"/>
          <w:rtl/>
        </w:rPr>
      </w:pPr>
    </w:p>
    <w:p w14:paraId="336FAC91" w14:textId="77777777" w:rsidR="00765A1A" w:rsidRPr="00926F4C" w:rsidRDefault="00765A1A" w:rsidP="00765A1A">
      <w:pPr>
        <w:numPr>
          <w:ilvl w:val="0"/>
          <w:numId w:val="1"/>
        </w:numPr>
        <w:spacing w:after="160" w:line="256" w:lineRule="auto"/>
        <w:ind w:left="84" w:hanging="58"/>
        <w:contextualSpacing/>
        <w:jc w:val="both"/>
        <w:rPr>
          <w:rFonts w:ascii="David" w:eastAsia="Calibri" w:hAnsi="David" w:cs="David"/>
          <w:b/>
          <w:bCs/>
          <w:sz w:val="28"/>
          <w:szCs w:val="28"/>
        </w:rPr>
      </w:pPr>
      <w:r w:rsidRPr="00926F4C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מטרות המידע המבוקש </w:t>
      </w:r>
    </w:p>
    <w:p w14:paraId="5E3C01C1" w14:textId="77777777" w:rsidR="00765A1A" w:rsidRPr="00926F4C" w:rsidRDefault="00765A1A" w:rsidP="00765A1A">
      <w:pPr>
        <w:spacing w:after="160" w:line="360" w:lineRule="auto"/>
        <w:ind w:left="84"/>
        <w:contextualSpacing/>
        <w:jc w:val="both"/>
        <w:rPr>
          <w:rFonts w:ascii="David" w:eastAsia="Calibri" w:hAnsi="David" w:cs="David"/>
          <w:b/>
          <w:bCs/>
          <w:sz w:val="28"/>
          <w:szCs w:val="28"/>
        </w:rPr>
      </w:pPr>
    </w:p>
    <w:p w14:paraId="3F1C231A" w14:textId="77777777" w:rsidR="00765A1A" w:rsidRPr="001443B4" w:rsidRDefault="00765A1A" w:rsidP="00765A1A">
      <w:pPr>
        <w:pStyle w:val="a6"/>
        <w:numPr>
          <w:ilvl w:val="1"/>
          <w:numId w:val="4"/>
        </w:numPr>
        <w:tabs>
          <w:tab w:val="right" w:pos="566"/>
        </w:tabs>
        <w:spacing w:after="160" w:line="360" w:lineRule="auto"/>
        <w:ind w:left="566" w:hanging="540"/>
        <w:jc w:val="both"/>
        <w:rPr>
          <w:rFonts w:ascii="David" w:eastAsia="Calibri" w:hAnsi="David" w:cs="David"/>
          <w:sz w:val="24"/>
          <w:szCs w:val="24"/>
        </w:rPr>
      </w:pPr>
      <w:r w:rsidRPr="001443B4">
        <w:rPr>
          <w:rFonts w:ascii="David" w:eastAsia="Calibri" w:hAnsi="David" w:cs="David" w:hint="cs"/>
          <w:sz w:val="24"/>
          <w:szCs w:val="24"/>
          <w:rtl/>
        </w:rPr>
        <w:t xml:space="preserve">הפעלת מנגנון איסוף גזם חקלאי ישירות מהחקלאים למטרת טיפול </w:t>
      </w:r>
      <w:proofErr w:type="spellStart"/>
      <w:r w:rsidRPr="001443B4">
        <w:rPr>
          <w:rFonts w:ascii="David" w:eastAsia="Calibri" w:hAnsi="David" w:cs="David" w:hint="cs"/>
          <w:sz w:val="24"/>
          <w:szCs w:val="24"/>
          <w:rtl/>
        </w:rPr>
        <w:t>בגזם</w:t>
      </w:r>
      <w:proofErr w:type="spellEnd"/>
      <w:r w:rsidRPr="001443B4">
        <w:rPr>
          <w:rFonts w:ascii="David" w:eastAsia="Calibri" w:hAnsi="David" w:cs="David" w:hint="cs"/>
          <w:sz w:val="24"/>
          <w:szCs w:val="24"/>
          <w:rtl/>
        </w:rPr>
        <w:t xml:space="preserve"> לסוגיו (גזם חממות, גזם מטעים, גדמים ושורשי עצים בעיקר) וייצור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חומר או תוצר </w:t>
      </w:r>
      <w:r w:rsidRPr="001443B4">
        <w:rPr>
          <w:rFonts w:ascii="David" w:eastAsia="Calibri" w:hAnsi="David" w:cs="David" w:hint="cs"/>
          <w:sz w:val="24"/>
          <w:szCs w:val="24"/>
          <w:rtl/>
        </w:rPr>
        <w:t xml:space="preserve">נלווה בעל ערך כלכלי. </w:t>
      </w:r>
    </w:p>
    <w:p w14:paraId="357B7C0E" w14:textId="77777777" w:rsidR="00765A1A" w:rsidRPr="001443B4" w:rsidRDefault="00765A1A" w:rsidP="00765A1A">
      <w:pPr>
        <w:pStyle w:val="a6"/>
        <w:numPr>
          <w:ilvl w:val="1"/>
          <w:numId w:val="4"/>
        </w:numPr>
        <w:tabs>
          <w:tab w:val="right" w:pos="566"/>
        </w:tabs>
        <w:spacing w:after="160" w:line="360" w:lineRule="auto"/>
        <w:ind w:left="566" w:hanging="540"/>
        <w:jc w:val="both"/>
        <w:rPr>
          <w:rFonts w:ascii="David" w:eastAsia="Calibri" w:hAnsi="David" w:cs="David"/>
          <w:sz w:val="24"/>
          <w:szCs w:val="24"/>
          <w:rtl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הפעלת מנגנון טיפול </w:t>
      </w:r>
      <w:proofErr w:type="spellStart"/>
      <w:r w:rsidRPr="00926F4C">
        <w:rPr>
          <w:rFonts w:ascii="David" w:eastAsia="Calibri" w:hAnsi="David" w:cs="David" w:hint="cs"/>
          <w:sz w:val="24"/>
          <w:szCs w:val="24"/>
          <w:rtl/>
        </w:rPr>
        <w:t>ב</w:t>
      </w:r>
      <w:r>
        <w:rPr>
          <w:rFonts w:ascii="David" w:eastAsia="Calibri" w:hAnsi="David" w:cs="David" w:hint="cs"/>
          <w:sz w:val="24"/>
          <w:szCs w:val="24"/>
          <w:rtl/>
        </w:rPr>
        <w:t>גזם</w:t>
      </w:r>
      <w:proofErr w:type="spellEnd"/>
      <w:r>
        <w:rPr>
          <w:rFonts w:ascii="David" w:eastAsia="Calibri" w:hAnsi="David" w:cs="David" w:hint="cs"/>
          <w:sz w:val="24"/>
          <w:szCs w:val="24"/>
          <w:rtl/>
        </w:rPr>
        <w:t xml:space="preserve"> חקלאי (</w:t>
      </w:r>
      <w:r w:rsidRPr="00926F4C">
        <w:rPr>
          <w:rFonts w:ascii="David" w:eastAsia="Calibri" w:hAnsi="David" w:cs="David" w:hint="cs"/>
          <w:sz w:val="24"/>
          <w:szCs w:val="24"/>
          <w:rtl/>
        </w:rPr>
        <w:t>מתקן קצה) לאחר איסופ</w:t>
      </w:r>
      <w:r>
        <w:rPr>
          <w:rFonts w:ascii="David" w:eastAsia="Calibri" w:hAnsi="David" w:cs="David" w:hint="cs"/>
          <w:sz w:val="24"/>
          <w:szCs w:val="24"/>
          <w:rtl/>
        </w:rPr>
        <w:t>ו,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תוך </w:t>
      </w:r>
      <w:r>
        <w:rPr>
          <w:rFonts w:ascii="David" w:eastAsia="Calibri" w:hAnsi="David" w:cs="David" w:hint="cs"/>
          <w:sz w:val="24"/>
          <w:szCs w:val="24"/>
          <w:rtl/>
        </w:rPr>
        <w:t>הימנעות מ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הטמנת </w:t>
      </w:r>
      <w:r>
        <w:rPr>
          <w:rFonts w:ascii="David" w:eastAsia="Calibri" w:hAnsi="David" w:cs="David" w:hint="cs"/>
          <w:sz w:val="24"/>
          <w:szCs w:val="24"/>
          <w:rtl/>
        </w:rPr>
        <w:t>הגזם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ו/או  </w:t>
      </w:r>
      <w:r w:rsidRPr="001443B4">
        <w:rPr>
          <w:rFonts w:ascii="David" w:eastAsia="Calibri" w:hAnsi="David" w:cs="David" w:hint="cs"/>
          <w:sz w:val="24"/>
          <w:szCs w:val="24"/>
          <w:rtl/>
        </w:rPr>
        <w:t xml:space="preserve">שריפתו בשדות. </w:t>
      </w:r>
    </w:p>
    <w:p w14:paraId="5D52F63B" w14:textId="77777777" w:rsidR="00765A1A" w:rsidRPr="001443B4" w:rsidRDefault="00765A1A" w:rsidP="00765A1A">
      <w:pPr>
        <w:pStyle w:val="a6"/>
        <w:numPr>
          <w:ilvl w:val="1"/>
          <w:numId w:val="4"/>
        </w:numPr>
        <w:tabs>
          <w:tab w:val="right" w:pos="566"/>
        </w:tabs>
        <w:spacing w:after="160" w:line="360" w:lineRule="auto"/>
        <w:ind w:left="566" w:hanging="540"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>המנגנון המוצע יכול לפעול כאתר</w:t>
      </w:r>
      <w:r>
        <w:rPr>
          <w:rFonts w:ascii="David" w:eastAsia="Calibri" w:hAnsi="David" w:cs="David" w:hint="cs"/>
          <w:sz w:val="24"/>
          <w:szCs w:val="24"/>
          <w:rtl/>
        </w:rPr>
        <w:t xml:space="preserve"> </w:t>
      </w:r>
      <w:r w:rsidRPr="00926F4C">
        <w:rPr>
          <w:rFonts w:ascii="David" w:eastAsia="Calibri" w:hAnsi="David" w:cs="David" w:hint="cs"/>
          <w:sz w:val="24"/>
          <w:szCs w:val="24"/>
          <w:rtl/>
        </w:rPr>
        <w:t>אזורי או מקומי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או כמתקן קצה המשרת חקלאי בודד או מספר חקלאים .</w:t>
      </w:r>
      <w:r w:rsidDel="00F345A6">
        <w:rPr>
          <w:rFonts w:ascii="David" w:eastAsia="Calibri" w:hAnsi="David" w:cs="David" w:hint="cs"/>
          <w:sz w:val="24"/>
          <w:szCs w:val="24"/>
          <w:rtl/>
        </w:rPr>
        <w:t xml:space="preserve"> </w:t>
      </w:r>
    </w:p>
    <w:p w14:paraId="52BD2AC5" w14:textId="77777777" w:rsidR="00765A1A" w:rsidRPr="00926F4C" w:rsidRDefault="00765A1A" w:rsidP="00765A1A">
      <w:pPr>
        <w:spacing w:after="160" w:line="360" w:lineRule="auto"/>
        <w:contextualSpacing/>
        <w:jc w:val="both"/>
        <w:rPr>
          <w:rFonts w:ascii="David" w:eastAsia="Calibri" w:hAnsi="David" w:cs="David"/>
          <w:b/>
          <w:bCs/>
          <w:sz w:val="28"/>
          <w:szCs w:val="28"/>
        </w:rPr>
      </w:pPr>
    </w:p>
    <w:p w14:paraId="3E1EB2A4" w14:textId="77777777" w:rsidR="00765A1A" w:rsidRPr="00926F4C" w:rsidRDefault="00765A1A" w:rsidP="00765A1A">
      <w:pPr>
        <w:shd w:val="clear" w:color="auto" w:fill="FFFFFF" w:themeFill="background1"/>
        <w:spacing w:after="160" w:line="256" w:lineRule="auto"/>
        <w:ind w:left="84"/>
        <w:contextualSpacing/>
        <w:jc w:val="both"/>
        <w:rPr>
          <w:rFonts w:ascii="David" w:eastAsia="Calibri" w:hAnsi="David" w:cs="David"/>
          <w:b/>
          <w:bCs/>
          <w:sz w:val="28"/>
          <w:szCs w:val="28"/>
        </w:rPr>
      </w:pPr>
      <w:r w:rsidRPr="00926F4C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תנאים נדרשים מהפתרון המוצע – דרישות הגשה </w:t>
      </w:r>
    </w:p>
    <w:p w14:paraId="3AB806B5" w14:textId="77777777" w:rsidR="00765A1A" w:rsidRPr="00926F4C" w:rsidRDefault="00765A1A" w:rsidP="00765A1A">
      <w:pPr>
        <w:shd w:val="clear" w:color="auto" w:fill="FFFFFF" w:themeFill="background1"/>
        <w:spacing w:after="160" w:line="256" w:lineRule="auto"/>
        <w:ind w:left="84"/>
        <w:contextualSpacing/>
        <w:jc w:val="both"/>
        <w:rPr>
          <w:rFonts w:ascii="David" w:eastAsia="Calibri" w:hAnsi="David" w:cs="David"/>
          <w:b/>
          <w:bCs/>
          <w:sz w:val="28"/>
          <w:szCs w:val="28"/>
        </w:rPr>
      </w:pPr>
    </w:p>
    <w:p w14:paraId="40E63262" w14:textId="77777777" w:rsidR="00765A1A" w:rsidRPr="00926F4C" w:rsidRDefault="00765A1A" w:rsidP="00765A1A">
      <w:pPr>
        <w:pStyle w:val="a6"/>
        <w:numPr>
          <w:ilvl w:val="1"/>
          <w:numId w:val="5"/>
        </w:numPr>
        <w:tabs>
          <w:tab w:val="right" w:pos="566"/>
        </w:tabs>
        <w:spacing w:after="160" w:line="360" w:lineRule="auto"/>
        <w:ind w:hanging="1260"/>
        <w:jc w:val="both"/>
        <w:rPr>
          <w:rFonts w:ascii="David" w:eastAsia="Calibri" w:hAnsi="David" w:cs="David"/>
          <w:b/>
          <w:bCs/>
          <w:sz w:val="24"/>
          <w:szCs w:val="24"/>
          <w:u w:val="single"/>
          <w:rtl/>
        </w:rPr>
      </w:pP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כללי</w:t>
      </w:r>
    </w:p>
    <w:p w14:paraId="5A27B144" w14:textId="77777777" w:rsidR="00765A1A" w:rsidRPr="00926F4C" w:rsidRDefault="00765A1A" w:rsidP="00765A1A">
      <w:pPr>
        <w:shd w:val="clear" w:color="auto" w:fill="FFFFFF" w:themeFill="background1"/>
        <w:spacing w:after="120" w:line="360" w:lineRule="auto"/>
        <w:ind w:firstLine="720"/>
        <w:jc w:val="both"/>
        <w:rPr>
          <w:rFonts w:ascii="David" w:eastAsia="Calibri" w:hAnsi="David" w:cs="David"/>
          <w:sz w:val="24"/>
          <w:szCs w:val="24"/>
          <w:rtl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כאמור, המשרד מבקש לקבל מידע ביחס לשימושים כלכליים אפשריים </w:t>
      </w:r>
      <w:proofErr w:type="spellStart"/>
      <w:r w:rsidRPr="00926F4C">
        <w:rPr>
          <w:rFonts w:ascii="David" w:eastAsia="Calibri" w:hAnsi="David" w:cs="David" w:hint="cs"/>
          <w:sz w:val="24"/>
          <w:szCs w:val="24"/>
          <w:rtl/>
        </w:rPr>
        <w:t>בגזם</w:t>
      </w:r>
      <w:proofErr w:type="spellEnd"/>
      <w:r>
        <w:rPr>
          <w:rFonts w:ascii="David" w:eastAsia="Calibri" w:hAnsi="David" w:cs="David" w:hint="cs"/>
          <w:sz w:val="24"/>
          <w:szCs w:val="24"/>
          <w:rtl/>
        </w:rPr>
        <w:t xml:space="preserve"> חקלאי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. </w:t>
      </w:r>
    </w:p>
    <w:p w14:paraId="3FC86B79" w14:textId="77777777" w:rsidR="00765A1A" w:rsidRPr="00926F4C" w:rsidRDefault="00765A1A" w:rsidP="00765A1A">
      <w:pPr>
        <w:pStyle w:val="a6"/>
        <w:numPr>
          <w:ilvl w:val="1"/>
          <w:numId w:val="4"/>
        </w:numPr>
        <w:tabs>
          <w:tab w:val="right" w:pos="566"/>
        </w:tabs>
        <w:spacing w:after="160" w:line="360" w:lineRule="auto"/>
        <w:ind w:left="566" w:hanging="540"/>
        <w:jc w:val="both"/>
        <w:rPr>
          <w:rFonts w:ascii="David" w:eastAsia="Calibri" w:hAnsi="David" w:cs="David"/>
          <w:sz w:val="24"/>
          <w:szCs w:val="24"/>
          <w:rtl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>בהקשר זה מוזמן כל גורם בעל ידע להציג טכנולוגיות לתהליכים או לייצור מוצרים מכל סוג שהוא, לרבות תהליכים של הפקת אנרגיה, ובתנאי שהטכנולוגיות והתהליכים המוצעים עומדים בכל התנאים שלהלן:</w:t>
      </w:r>
    </w:p>
    <w:p w14:paraId="06CFDEC5" w14:textId="77777777" w:rsidR="00765A1A" w:rsidRPr="001443B4" w:rsidRDefault="00765A1A" w:rsidP="00765A1A">
      <w:pPr>
        <w:pStyle w:val="a6"/>
        <w:numPr>
          <w:ilvl w:val="2"/>
          <w:numId w:val="5"/>
        </w:numPr>
        <w:tabs>
          <w:tab w:val="right" w:pos="1376"/>
        </w:tabs>
        <w:spacing w:after="160" w:line="360" w:lineRule="auto"/>
        <w:ind w:left="1376"/>
        <w:jc w:val="both"/>
        <w:rPr>
          <w:rFonts w:ascii="David" w:eastAsia="Calibri" w:hAnsi="David" w:cs="David"/>
          <w:sz w:val="24"/>
          <w:szCs w:val="24"/>
        </w:rPr>
      </w:pPr>
      <w:r w:rsidRPr="001443B4">
        <w:rPr>
          <w:rFonts w:ascii="David" w:eastAsia="Calibri" w:hAnsi="David" w:cs="David" w:hint="cs"/>
          <w:sz w:val="24"/>
          <w:szCs w:val="24"/>
          <w:rtl/>
        </w:rPr>
        <w:t xml:space="preserve">הטכנולוגיה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הוכחה כבעלת היתכנות. לעניין זה, גם טכנולוגיה שנוסתה במחקר אוניברסיטאי תחשב כבעלת היתכנות. </w:t>
      </w:r>
    </w:p>
    <w:p w14:paraId="6FA1EEED" w14:textId="03C42701" w:rsidR="00765A1A" w:rsidRPr="00926F4C" w:rsidRDefault="00765A1A" w:rsidP="00765A1A">
      <w:pPr>
        <w:pStyle w:val="a6"/>
        <w:numPr>
          <w:ilvl w:val="2"/>
          <w:numId w:val="5"/>
        </w:numPr>
        <w:tabs>
          <w:tab w:val="right" w:pos="1376"/>
        </w:tabs>
        <w:spacing w:after="160" w:line="360" w:lineRule="auto"/>
        <w:ind w:left="1376"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>הט</w:t>
      </w:r>
      <w:r w:rsidR="008A3279">
        <w:rPr>
          <w:rFonts w:ascii="David" w:eastAsia="Calibri" w:hAnsi="David" w:cs="David" w:hint="cs"/>
          <w:sz w:val="24"/>
          <w:szCs w:val="24"/>
          <w:rtl/>
        </w:rPr>
        <w:t xml:space="preserve">כנולוגיות והתהליכים המוצעים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מותאמים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להתקנה ותפעול </w:t>
      </w:r>
      <w:r>
        <w:rPr>
          <w:rFonts w:ascii="David" w:eastAsia="Calibri" w:hAnsi="David" w:cs="David" w:hint="cs"/>
          <w:sz w:val="24"/>
          <w:szCs w:val="24"/>
          <w:rtl/>
        </w:rPr>
        <w:t>לפי ה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רגולציה המוכרת היום בארץ, לרבות הליכי תכנון ובניה ומניעת מפגעים סביבתיים.  </w:t>
      </w:r>
    </w:p>
    <w:p w14:paraId="3257DF41" w14:textId="77777777" w:rsidR="00765A1A" w:rsidRDefault="00765A1A" w:rsidP="00765A1A">
      <w:pPr>
        <w:pStyle w:val="a6"/>
        <w:numPr>
          <w:ilvl w:val="2"/>
          <w:numId w:val="5"/>
        </w:numPr>
        <w:tabs>
          <w:tab w:val="right" w:pos="1376"/>
        </w:tabs>
        <w:spacing w:after="160" w:line="360" w:lineRule="auto"/>
        <w:ind w:left="1376"/>
        <w:jc w:val="both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התהליך המוצע ניתן ליישום מידי (גם בתור פיילוט). </w:t>
      </w:r>
    </w:p>
    <w:p w14:paraId="701C7C7A" w14:textId="77777777" w:rsidR="00765A1A" w:rsidRPr="00926F4C" w:rsidRDefault="00765A1A" w:rsidP="00765A1A">
      <w:pPr>
        <w:pStyle w:val="a6"/>
        <w:tabs>
          <w:tab w:val="right" w:pos="1376"/>
        </w:tabs>
        <w:spacing w:after="160" w:line="360" w:lineRule="auto"/>
        <w:ind w:left="1376"/>
        <w:jc w:val="both"/>
        <w:rPr>
          <w:rFonts w:ascii="David" w:eastAsia="Calibri" w:hAnsi="David" w:cs="David"/>
          <w:sz w:val="24"/>
          <w:szCs w:val="24"/>
        </w:rPr>
      </w:pPr>
    </w:p>
    <w:p w14:paraId="0FE0598C" w14:textId="77777777" w:rsidR="00765A1A" w:rsidRPr="00513909" w:rsidRDefault="00765A1A" w:rsidP="00765A1A">
      <w:pPr>
        <w:pStyle w:val="a6"/>
        <w:numPr>
          <w:ilvl w:val="1"/>
          <w:numId w:val="5"/>
        </w:numPr>
        <w:tabs>
          <w:tab w:val="right" w:pos="566"/>
        </w:tabs>
        <w:spacing w:after="160" w:line="360" w:lineRule="auto"/>
        <w:ind w:hanging="1260"/>
        <w:jc w:val="both"/>
        <w:rPr>
          <w:rFonts w:ascii="David" w:eastAsia="Calibri" w:hAnsi="David" w:cs="David"/>
          <w:b/>
          <w:bCs/>
          <w:sz w:val="24"/>
          <w:szCs w:val="24"/>
          <w:u w:val="single"/>
          <w:rtl/>
        </w:rPr>
      </w:pPr>
      <w:r w:rsidRPr="00513909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 xml:space="preserve">המשיבים מתבקשים להציג את המידע המפורט מטה: </w:t>
      </w:r>
    </w:p>
    <w:p w14:paraId="2CD801D7" w14:textId="77777777" w:rsidR="00765A1A" w:rsidRPr="00513909" w:rsidRDefault="00765A1A" w:rsidP="00765A1A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120" w:line="360" w:lineRule="auto"/>
        <w:ind w:left="1106" w:hanging="334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  <w:rtl/>
        </w:rPr>
      </w:pPr>
      <w:r w:rsidRPr="00513909">
        <w:rPr>
          <w:rFonts w:ascii="David" w:eastAsia="Calibri" w:hAnsi="David" w:cs="David" w:hint="cs"/>
          <w:sz w:val="24"/>
          <w:szCs w:val="24"/>
          <w:rtl/>
        </w:rPr>
        <w:t xml:space="preserve">שם המשיב ודרכי התקשרות. </w:t>
      </w:r>
    </w:p>
    <w:p w14:paraId="75CB4E7F" w14:textId="77777777" w:rsidR="00765A1A" w:rsidRPr="00513909" w:rsidRDefault="00765A1A" w:rsidP="00765A1A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120" w:line="360" w:lineRule="auto"/>
        <w:ind w:left="1106" w:hanging="334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 w:rsidRPr="00513909">
        <w:rPr>
          <w:rFonts w:ascii="David" w:eastAsia="Calibri" w:hAnsi="David" w:cs="David" w:hint="cs"/>
          <w:sz w:val="24"/>
          <w:szCs w:val="24"/>
          <w:rtl/>
        </w:rPr>
        <w:t>רקע על המשיב ותחום עיסוקו.</w:t>
      </w:r>
    </w:p>
    <w:p w14:paraId="138F6396" w14:textId="77777777" w:rsidR="00765A1A" w:rsidRPr="00513909" w:rsidRDefault="00765A1A" w:rsidP="00765A1A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120" w:line="360" w:lineRule="auto"/>
        <w:ind w:left="1106" w:hanging="334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 w:rsidRPr="00513909">
        <w:rPr>
          <w:rFonts w:ascii="David" w:eastAsia="Calibri" w:hAnsi="David" w:cs="David" w:hint="cs"/>
          <w:sz w:val="24"/>
          <w:szCs w:val="24"/>
          <w:rtl/>
        </w:rPr>
        <w:t>ניסיון המשיב בתחום הטיפול בפסולת בכלל ובפסולת חקלאית בפרט.</w:t>
      </w:r>
    </w:p>
    <w:p w14:paraId="7EEC384C" w14:textId="77777777" w:rsidR="00765A1A" w:rsidRPr="00513909" w:rsidRDefault="00765A1A" w:rsidP="00765A1A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120" w:line="360" w:lineRule="auto"/>
        <w:ind w:left="1106" w:hanging="334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 w:rsidRPr="00513909">
        <w:rPr>
          <w:rFonts w:ascii="David" w:eastAsia="Calibri" w:hAnsi="David" w:cs="David" w:hint="cs"/>
          <w:sz w:val="24"/>
          <w:szCs w:val="24"/>
          <w:rtl/>
        </w:rPr>
        <w:t xml:space="preserve">איש קשר מטעם המשיב. </w:t>
      </w:r>
    </w:p>
    <w:p w14:paraId="4738AE66" w14:textId="77777777" w:rsidR="00765A1A" w:rsidRPr="00926F4C" w:rsidRDefault="00765A1A" w:rsidP="00765A1A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120" w:line="360" w:lineRule="auto"/>
        <w:ind w:left="1106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תיאור המוצר/התהליך והטכנולוגיה ובכלל ז</w:t>
      </w:r>
      <w:r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ה</w:t>
      </w:r>
      <w:r w:rsidRPr="00926F4C">
        <w:rPr>
          <w:rFonts w:ascii="David" w:eastAsia="Calibri" w:hAnsi="David" w:cs="David" w:hint="cs"/>
          <w:sz w:val="24"/>
          <w:szCs w:val="24"/>
          <w:rtl/>
        </w:rPr>
        <w:t>: תיאור טכני מפורט של הטכנולוגיה והמתקן המוצע, סכמ</w:t>
      </w:r>
      <w:r>
        <w:rPr>
          <w:rFonts w:ascii="David" w:eastAsia="Calibri" w:hAnsi="David" w:cs="David" w:hint="cs"/>
          <w:sz w:val="24"/>
          <w:szCs w:val="24"/>
          <w:rtl/>
        </w:rPr>
        <w:t>ה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של התהליך כולו תוך מתן הסבר מפורט לכל אחד מהתהליכים, שרטוטים ותרשימים המציגים את הטכנולוגיה המוצעת ובכלל זאת התהליך בכל אחד מחלקי המתקן, פירוט בדבר תוצרי התהליך והשימושים </w:t>
      </w:r>
      <w:r w:rsidRPr="00926F4C">
        <w:rPr>
          <w:rFonts w:ascii="David" w:eastAsia="Calibri" w:hAnsi="David" w:cs="David" w:hint="cs"/>
          <w:sz w:val="24"/>
          <w:szCs w:val="24"/>
          <w:rtl/>
        </w:rPr>
        <w:lastRenderedPageBreak/>
        <w:t xml:space="preserve">האפשריים בו ובכלל זאת מאפייני כל אחד מהתוצרים, פירוט של תוצרי לוואי הצפויים להיווצר בתהליך, צריכת אנרגיה צפויה לתהליך הטיפול בפסולת הנ"ל. </w:t>
      </w:r>
    </w:p>
    <w:p w14:paraId="64876362" w14:textId="77777777" w:rsidR="00765A1A" w:rsidRPr="00926F4C" w:rsidRDefault="00765A1A" w:rsidP="00765A1A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120" w:line="360" w:lineRule="auto"/>
        <w:ind w:left="1106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היבטים סביבתיים</w:t>
      </w:r>
      <w:r>
        <w:rPr>
          <w:rFonts w:ascii="David" w:eastAsia="Calibri" w:hAnsi="David" w:cs="David" w:hint="cs"/>
          <w:sz w:val="24"/>
          <w:szCs w:val="24"/>
          <w:rtl/>
        </w:rPr>
        <w:t>: פירוט האמצעים הנדרשים לצורך מ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זעור ההשלכות הסביבתיות של התהליך, אופן עמידת הטכנולוגיה בדרישות הסביבתיות הקיימות ברגולציה המוכרת היום בתחום ובכלל זאת התייחסות לנושאים הבאים: איכות אוויר, טיפול בתשטיפים, אחסון חומרים והיבטים נופיים.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אם קיימים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אישורים מרשויות סביבתיות בארצות בהם פועלים המתקנים  </w:t>
      </w:r>
    </w:p>
    <w:p w14:paraId="38FC88C2" w14:textId="77777777" w:rsidR="00765A1A" w:rsidRPr="00926F4C" w:rsidRDefault="00765A1A" w:rsidP="00765A1A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120" w:line="360" w:lineRule="auto"/>
        <w:ind w:left="1106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ניסיון: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פירוט של ניסיון קיים בשימוש בטכנולוגיה המוצעת </w:t>
      </w:r>
      <w:proofErr w:type="spellStart"/>
      <w:r w:rsidRPr="00926F4C">
        <w:rPr>
          <w:rFonts w:ascii="David" w:eastAsia="Calibri" w:hAnsi="David" w:cs="David" w:hint="cs"/>
          <w:sz w:val="24"/>
          <w:szCs w:val="24"/>
          <w:rtl/>
        </w:rPr>
        <w:t>בגזם</w:t>
      </w:r>
      <w:proofErr w:type="spellEnd"/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חקלאי תוך התייחסות למתקנים קיימים בארץ ו/או בעולם כמו גם, מס' שנים בהם מופעלים המתקנים באתרים אלה,  כמויות הפסולת המטופלות, המדינה ו/או המדינות בהם המתקן קיים. </w:t>
      </w:r>
    </w:p>
    <w:p w14:paraId="4B17525E" w14:textId="77777777" w:rsidR="00765A1A" w:rsidRPr="00926F4C" w:rsidRDefault="00765A1A" w:rsidP="00765A1A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120" w:line="360" w:lineRule="auto"/>
        <w:ind w:left="1106"/>
        <w:contextualSpacing/>
        <w:jc w:val="both"/>
        <w:textAlignment w:val="baseline"/>
        <w:rPr>
          <w:rFonts w:ascii="David" w:eastAsia="Calibri" w:hAnsi="David" w:cs="David"/>
          <w:sz w:val="24"/>
          <w:szCs w:val="24"/>
        </w:rPr>
      </w:pP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זמינות</w:t>
      </w:r>
      <w:r w:rsidRPr="00926F4C">
        <w:rPr>
          <w:rFonts w:ascii="David" w:eastAsia="Calibri" w:hAnsi="David" w:cs="David" w:hint="cs"/>
          <w:sz w:val="24"/>
          <w:szCs w:val="24"/>
          <w:rtl/>
        </w:rPr>
        <w:t>: מידע לגבי זמינות וישימות ושל הטכנולוגיה המוצעת בישראל ובכלל זה לוח זמנים מוערך לתכנון, אישור, הקמה ותחילת הפעלה בישראל של מתקן על פי הטכנולוגיה המוצעת.</w:t>
      </w:r>
    </w:p>
    <w:p w14:paraId="58BFBC75" w14:textId="77777777" w:rsidR="00765A1A" w:rsidRPr="0084528D" w:rsidRDefault="00765A1A" w:rsidP="00765A1A">
      <w:pPr>
        <w:numPr>
          <w:ilvl w:val="0"/>
          <w:numId w:val="3"/>
        </w:numPr>
        <w:overflowPunct w:val="0"/>
        <w:autoSpaceDE w:val="0"/>
        <w:autoSpaceDN w:val="0"/>
        <w:adjustRightInd w:val="0"/>
        <w:spacing w:after="120" w:line="360" w:lineRule="auto"/>
        <w:ind w:left="1106"/>
        <w:contextualSpacing/>
        <w:jc w:val="both"/>
        <w:textAlignment w:val="baseline"/>
        <w:rPr>
          <w:rFonts w:ascii="David" w:eastAsia="Calibri" w:hAnsi="David" w:cs="David"/>
          <w:b/>
          <w:bCs/>
          <w:sz w:val="28"/>
          <w:szCs w:val="28"/>
        </w:rPr>
      </w:pPr>
      <w:r w:rsidRPr="00926F4C">
        <w:rPr>
          <w:rFonts w:ascii="David" w:eastAsia="Calibri" w:hAnsi="David" w:cs="David" w:hint="cs"/>
          <w:b/>
          <w:bCs/>
          <w:sz w:val="24"/>
          <w:szCs w:val="24"/>
          <w:u w:val="single"/>
          <w:rtl/>
        </w:rPr>
        <w:t>היבטים כלכליים: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הערכה של עלות ההקמה של המתקן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או המיזם</w:t>
      </w:r>
      <w:r w:rsidRPr="00926F4C">
        <w:rPr>
          <w:rFonts w:ascii="David" w:eastAsia="Calibri" w:hAnsi="David" w:cs="David" w:hint="cs"/>
          <w:sz w:val="24"/>
          <w:szCs w:val="24"/>
          <w:rtl/>
        </w:rPr>
        <w:t>, הערכה של עלויות התפעול והתחזוקה,  עלויות התחזוקה המוערכות, הערכה של עלות טיפול כוללת לפי טון</w:t>
      </w:r>
      <w:r>
        <w:rPr>
          <w:rFonts w:ascii="David" w:eastAsia="Calibri" w:hAnsi="David" w:cs="David" w:hint="cs"/>
          <w:sz w:val="24"/>
          <w:szCs w:val="24"/>
          <w:rtl/>
        </w:rPr>
        <w:t>/מ"</w:t>
      </w:r>
      <w:r>
        <w:rPr>
          <w:rFonts w:eastAsia="Calibri" w:cs="David" w:hint="cs"/>
          <w:sz w:val="24"/>
          <w:szCs w:val="24"/>
          <w:rtl/>
        </w:rPr>
        <w:t xml:space="preserve">ק גזם חקלאי </w:t>
      </w:r>
      <w:r w:rsidRPr="00926F4C">
        <w:rPr>
          <w:rFonts w:ascii="David" w:eastAsia="Calibri" w:hAnsi="David" w:cs="David" w:hint="cs"/>
          <w:sz w:val="24"/>
          <w:szCs w:val="24"/>
          <w:rtl/>
        </w:rPr>
        <w:t xml:space="preserve"> (כולל </w:t>
      </w:r>
      <w:r>
        <w:rPr>
          <w:rFonts w:ascii="David" w:eastAsia="Calibri" w:hAnsi="David" w:cs="David" w:hint="cs"/>
          <w:sz w:val="24"/>
          <w:szCs w:val="24"/>
          <w:rtl/>
        </w:rPr>
        <w:t xml:space="preserve">אם נדרשת </w:t>
      </w:r>
      <w:r w:rsidRPr="00926F4C">
        <w:rPr>
          <w:rFonts w:ascii="David" w:eastAsia="Calibri" w:hAnsi="David" w:cs="David" w:hint="cs"/>
          <w:sz w:val="24"/>
          <w:szCs w:val="24"/>
          <w:rtl/>
        </w:rPr>
        <w:t>עלות הובלת הגזם למתקן הטיפול וריסוקו) ו/או לפי דונם חממות</w:t>
      </w:r>
      <w:r>
        <w:rPr>
          <w:rFonts w:ascii="David" w:eastAsia="Calibri" w:hAnsi="David" w:cs="David" w:hint="cs"/>
          <w:sz w:val="24"/>
          <w:szCs w:val="24"/>
          <w:rtl/>
        </w:rPr>
        <w:t xml:space="preserve"> או מטעים</w:t>
      </w:r>
      <w:r w:rsidRPr="00926F4C">
        <w:rPr>
          <w:rFonts w:ascii="David" w:eastAsia="Calibri" w:hAnsi="David" w:cs="David" w:hint="cs"/>
          <w:sz w:val="24"/>
          <w:szCs w:val="24"/>
          <w:rtl/>
        </w:rPr>
        <w:t>. יש להתחשב בסוג הגידול וגם בכמות הגזם המינימלית שבה יש כדאיות כלכלית להפעלת המתקן.</w:t>
      </w:r>
    </w:p>
    <w:p w14:paraId="4EADCC50" w14:textId="77777777" w:rsidR="00765A1A" w:rsidRPr="0084528D" w:rsidRDefault="00765A1A" w:rsidP="00765A1A">
      <w:pPr>
        <w:pStyle w:val="a6"/>
        <w:numPr>
          <w:ilvl w:val="0"/>
          <w:numId w:val="3"/>
        </w:numPr>
        <w:spacing w:after="160" w:line="360" w:lineRule="auto"/>
        <w:ind w:left="1106"/>
        <w:jc w:val="both"/>
        <w:rPr>
          <w:rFonts w:ascii="David" w:eastAsia="Calibri" w:hAnsi="David" w:cs="David"/>
          <w:sz w:val="24"/>
          <w:szCs w:val="24"/>
        </w:rPr>
      </w:pPr>
      <w:r w:rsidRPr="0084528D">
        <w:rPr>
          <w:rFonts w:ascii="David" w:eastAsia="Calibri" w:hAnsi="David" w:cs="David" w:hint="cs"/>
          <w:sz w:val="24"/>
          <w:szCs w:val="24"/>
          <w:rtl/>
        </w:rPr>
        <w:t>כל מידע אחר רלבנטי בנושא.</w:t>
      </w:r>
    </w:p>
    <w:p w14:paraId="7C8403E8" w14:textId="77777777" w:rsidR="00765A1A" w:rsidRPr="00926F4C" w:rsidRDefault="00765A1A" w:rsidP="00765A1A">
      <w:pPr>
        <w:spacing w:after="160" w:line="360" w:lineRule="auto"/>
        <w:jc w:val="both"/>
        <w:rPr>
          <w:rFonts w:ascii="David" w:eastAsia="Calibri" w:hAnsi="David" w:cs="David"/>
          <w:sz w:val="24"/>
          <w:szCs w:val="24"/>
        </w:rPr>
      </w:pPr>
    </w:p>
    <w:p w14:paraId="6F96DC3B" w14:textId="36B6AEE4" w:rsidR="00765A1A" w:rsidRDefault="00765A1A" w:rsidP="00561E0B">
      <w:pPr>
        <w:spacing w:after="160" w:line="360" w:lineRule="auto"/>
        <w:jc w:val="both"/>
        <w:rPr>
          <w:rFonts w:ascii="David" w:eastAsia="Calibri" w:hAnsi="David" w:cs="David"/>
          <w:b/>
          <w:bCs/>
          <w:sz w:val="28"/>
          <w:szCs w:val="28"/>
          <w:rtl/>
        </w:rPr>
      </w:pPr>
      <w:r w:rsidRPr="00926F4C">
        <w:rPr>
          <w:rFonts w:ascii="David" w:eastAsia="Calibri" w:hAnsi="David" w:cs="David" w:hint="cs"/>
          <w:b/>
          <w:bCs/>
          <w:sz w:val="28"/>
          <w:szCs w:val="28"/>
          <w:rtl/>
        </w:rPr>
        <w:t xml:space="preserve">המעוניינים להשתתף בתהליך נדרשים להגיש למשרד החקלאות את הפרטים המפורטים  בסעיף 3.2 וזאת עד ליום </w:t>
      </w:r>
      <w:r w:rsidR="00561E0B">
        <w:rPr>
          <w:rFonts w:ascii="David" w:eastAsia="Calibri" w:hAnsi="David" w:cs="David"/>
          <w:b/>
          <w:bCs/>
          <w:sz w:val="28"/>
          <w:szCs w:val="28"/>
        </w:rPr>
        <w:t>1/4/19</w:t>
      </w:r>
    </w:p>
    <w:p w14:paraId="098BB481" w14:textId="788F280D" w:rsidR="00765A1A" w:rsidRPr="00561E0B" w:rsidRDefault="00765A1A" w:rsidP="00765A1A">
      <w:pPr>
        <w:autoSpaceDE w:val="0"/>
        <w:autoSpaceDN w:val="0"/>
        <w:adjustRightInd w:val="0"/>
        <w:jc w:val="both"/>
        <w:rPr>
          <w:rFonts w:asciiTheme="minorHAnsi" w:hAnsiTheme="minorHAnsi" w:cs="David"/>
          <w:color w:val="000000"/>
          <w:sz w:val="24"/>
          <w:szCs w:val="24"/>
        </w:rPr>
      </w:pPr>
      <w:r w:rsidRPr="00926F4C">
        <w:rPr>
          <w:rFonts w:ascii="David" w:cs="David" w:hint="cs"/>
          <w:color w:val="000000"/>
          <w:sz w:val="24"/>
          <w:szCs w:val="24"/>
          <w:rtl/>
        </w:rPr>
        <w:t>את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מסמכי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הפניה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לבקשת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המידע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ניתן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להוריד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מאתר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מנהל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הרכש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David" w:cs="David" w:hint="cs"/>
          <w:color w:val="000000"/>
          <w:sz w:val="24"/>
          <w:szCs w:val="24"/>
          <w:rtl/>
        </w:rPr>
        <w:t>בכתובת</w:t>
      </w:r>
      <w:r w:rsidRPr="00926F4C">
        <w:rPr>
          <w:rFonts w:ascii="David" w:cs="David"/>
          <w:color w:val="000000"/>
          <w:sz w:val="24"/>
          <w:szCs w:val="24"/>
        </w:rPr>
        <w:t xml:space="preserve"> </w:t>
      </w:r>
      <w:r w:rsidRPr="00926F4C">
        <w:rPr>
          <w:rFonts w:ascii="Times New Roman" w:hAnsi="Times New Roman" w:cs="Times New Roman"/>
          <w:color w:val="0000FF"/>
          <w:sz w:val="24"/>
          <w:szCs w:val="24"/>
        </w:rPr>
        <w:t xml:space="preserve">www.mr.gov.il </w:t>
      </w:r>
      <w:r w:rsidRPr="00926F4C">
        <w:rPr>
          <w:rFonts w:ascii="David" w:cs="David"/>
          <w:color w:val="000000"/>
          <w:sz w:val="24"/>
          <w:szCs w:val="24"/>
        </w:rPr>
        <w:t>.</w:t>
      </w:r>
      <w:r w:rsidR="00561E0B">
        <w:rPr>
          <w:rFonts w:ascii="David" w:cs="David" w:hint="cs"/>
          <w:color w:val="000000"/>
          <w:sz w:val="24"/>
          <w:szCs w:val="24"/>
          <w:rtl/>
        </w:rPr>
        <w:t xml:space="preserve">או מאתר משרד החקלאות ופיתוח הכפר בכתובת: </w:t>
      </w:r>
      <w:hyperlink r:id="rId5" w:history="1">
        <w:r w:rsidR="00561E0B" w:rsidRPr="00240F03">
          <w:rPr>
            <w:rStyle w:val="Hyperlink"/>
            <w:rFonts w:asciiTheme="minorHAnsi" w:hAnsiTheme="minorHAnsi" w:cs="David"/>
            <w:sz w:val="24"/>
            <w:szCs w:val="24"/>
          </w:rPr>
          <w:t>www.moag.gov.il</w:t>
        </w:r>
      </w:hyperlink>
      <w:r w:rsidR="00561E0B">
        <w:rPr>
          <w:rFonts w:asciiTheme="minorHAnsi" w:hAnsiTheme="minorHAnsi" w:cs="David"/>
          <w:color w:val="000000"/>
          <w:sz w:val="24"/>
          <w:szCs w:val="24"/>
        </w:rPr>
        <w:t xml:space="preserve"> </w:t>
      </w:r>
    </w:p>
    <w:p w14:paraId="4F987016" w14:textId="38E191F3" w:rsidR="00765A1A" w:rsidRPr="00926F4C" w:rsidRDefault="00765A1A" w:rsidP="00561E0B">
      <w:pPr>
        <w:autoSpaceDE w:val="0"/>
        <w:autoSpaceDN w:val="0"/>
        <w:adjustRightInd w:val="0"/>
        <w:jc w:val="both"/>
        <w:rPr>
          <w:rtl/>
        </w:rPr>
      </w:pPr>
      <w:r w:rsidRPr="00926F4C">
        <w:rPr>
          <w:rFonts w:ascii="David,Bold" w:cs="David,Bold" w:hint="cs"/>
          <w:b/>
          <w:bCs/>
          <w:color w:val="000000"/>
          <w:sz w:val="24"/>
          <w:szCs w:val="24"/>
          <w:rtl/>
        </w:rPr>
        <w:t>מועד</w:t>
      </w:r>
      <w:r w:rsidRPr="00926F4C">
        <w:rPr>
          <w:rFonts w:ascii="David,Bold" w:cs="David,Bold"/>
          <w:b/>
          <w:bCs/>
          <w:color w:val="000000"/>
          <w:sz w:val="24"/>
          <w:szCs w:val="24"/>
        </w:rPr>
        <w:t xml:space="preserve"> </w:t>
      </w:r>
      <w:r w:rsidRPr="00926F4C">
        <w:rPr>
          <w:rFonts w:ascii="David,Bold" w:cs="David,Bold" w:hint="cs"/>
          <w:b/>
          <w:bCs/>
          <w:color w:val="000000"/>
          <w:sz w:val="24"/>
          <w:szCs w:val="24"/>
          <w:rtl/>
        </w:rPr>
        <w:t>אחרון</w:t>
      </w:r>
      <w:r w:rsidRPr="00926F4C">
        <w:rPr>
          <w:rFonts w:ascii="David,Bold" w:cs="David,Bold"/>
          <w:b/>
          <w:bCs/>
          <w:color w:val="000000"/>
          <w:sz w:val="24"/>
          <w:szCs w:val="24"/>
        </w:rPr>
        <w:t xml:space="preserve"> </w:t>
      </w:r>
      <w:r w:rsidRPr="00926F4C">
        <w:rPr>
          <w:rFonts w:ascii="David,Bold" w:cs="David,Bold" w:hint="cs"/>
          <w:b/>
          <w:bCs/>
          <w:color w:val="000000"/>
          <w:sz w:val="24"/>
          <w:szCs w:val="24"/>
          <w:rtl/>
        </w:rPr>
        <w:t>להגשת</w:t>
      </w:r>
      <w:r w:rsidRPr="00926F4C">
        <w:rPr>
          <w:rFonts w:ascii="David,Bold" w:cs="David,Bold"/>
          <w:b/>
          <w:bCs/>
          <w:color w:val="000000"/>
          <w:sz w:val="24"/>
          <w:szCs w:val="24"/>
        </w:rPr>
        <w:t xml:space="preserve"> </w:t>
      </w:r>
      <w:r w:rsidRPr="00926F4C">
        <w:rPr>
          <w:rFonts w:ascii="David,Bold" w:cs="David,Bold" w:hint="cs"/>
          <w:b/>
          <w:bCs/>
          <w:color w:val="000000"/>
          <w:sz w:val="24"/>
          <w:szCs w:val="24"/>
          <w:rtl/>
        </w:rPr>
        <w:t>המידע</w:t>
      </w:r>
      <w:r w:rsidRPr="00926F4C">
        <w:rPr>
          <w:rFonts w:ascii="David,Bold" w:cs="David,Bold"/>
          <w:b/>
          <w:bCs/>
          <w:color w:val="000000"/>
          <w:sz w:val="24"/>
          <w:szCs w:val="24"/>
        </w:rPr>
        <w:t xml:space="preserve"> </w:t>
      </w:r>
      <w:r w:rsidR="00561E0B">
        <w:rPr>
          <w:rFonts w:ascii="David,Bold" w:cs="David,Bold" w:hint="cs"/>
          <w:b/>
          <w:bCs/>
          <w:color w:val="000000"/>
          <w:sz w:val="24"/>
          <w:szCs w:val="24"/>
          <w:rtl/>
        </w:rPr>
        <w:t xml:space="preserve">הוא יום ה-  1/4/19 </w:t>
      </w:r>
      <w:r w:rsidRPr="00926F4C">
        <w:rPr>
          <w:rFonts w:ascii="David,Bold" w:cs="David,Bold"/>
          <w:b/>
          <w:bCs/>
          <w:color w:val="000000"/>
          <w:sz w:val="24"/>
          <w:szCs w:val="24"/>
        </w:rPr>
        <w:t xml:space="preserve"> </w:t>
      </w:r>
      <w:r w:rsidRPr="00926F4C">
        <w:rPr>
          <w:rFonts w:ascii="David,Bold" w:cs="David,Bold" w:hint="cs"/>
          <w:b/>
          <w:bCs/>
          <w:color w:val="000000"/>
          <w:sz w:val="24"/>
          <w:szCs w:val="24"/>
          <w:rtl/>
        </w:rPr>
        <w:t>עד</w:t>
      </w:r>
      <w:r w:rsidRPr="00926F4C">
        <w:rPr>
          <w:rFonts w:ascii="David,Bold" w:cs="David,Bold"/>
          <w:b/>
          <w:bCs/>
          <w:color w:val="000000"/>
          <w:sz w:val="24"/>
          <w:szCs w:val="24"/>
        </w:rPr>
        <w:t xml:space="preserve"> </w:t>
      </w:r>
      <w:r w:rsidRPr="00926F4C">
        <w:rPr>
          <w:rFonts w:ascii="David,Bold" w:cs="David,Bold" w:hint="cs"/>
          <w:b/>
          <w:bCs/>
          <w:color w:val="000000"/>
          <w:sz w:val="24"/>
          <w:szCs w:val="24"/>
          <w:rtl/>
        </w:rPr>
        <w:t>השעה</w:t>
      </w:r>
      <w:r w:rsidRPr="00926F4C">
        <w:rPr>
          <w:rFonts w:ascii="David,Bold" w:cs="David,Bold"/>
          <w:b/>
          <w:bCs/>
          <w:color w:val="000000"/>
          <w:sz w:val="24"/>
          <w:szCs w:val="24"/>
        </w:rPr>
        <w:t xml:space="preserve"> </w:t>
      </w:r>
      <w:r w:rsidR="00561E0B">
        <w:rPr>
          <w:rFonts w:ascii="David,Bold" w:cs="David,Bold" w:hint="cs"/>
          <w:b/>
          <w:bCs/>
          <w:color w:val="000000"/>
          <w:sz w:val="24"/>
          <w:szCs w:val="24"/>
          <w:rtl/>
        </w:rPr>
        <w:t>12:00</w:t>
      </w:r>
      <w:r>
        <w:rPr>
          <w:rFonts w:cs="David,Bold" w:hint="cs"/>
          <w:b/>
          <w:bCs/>
          <w:color w:val="000000"/>
          <w:sz w:val="24"/>
          <w:szCs w:val="24"/>
          <w:rtl/>
        </w:rPr>
        <w:t xml:space="preserve"> במייל לכתובת </w:t>
      </w:r>
      <w:r>
        <w:rPr>
          <w:rFonts w:cs="David,Bold"/>
          <w:b/>
          <w:bCs/>
          <w:color w:val="000000"/>
          <w:sz w:val="24"/>
          <w:szCs w:val="24"/>
        </w:rPr>
        <w:t>hagays@moag.gov.il</w:t>
      </w:r>
      <w:r w:rsidRPr="00926F4C">
        <w:rPr>
          <w:rFonts w:hint="cs"/>
          <w:rtl/>
        </w:rPr>
        <w:t>.</w:t>
      </w:r>
    </w:p>
    <w:p w14:paraId="2610D0D0" w14:textId="77777777" w:rsidR="00765A1A" w:rsidRDefault="00765A1A" w:rsidP="00765A1A">
      <w:pPr>
        <w:spacing w:after="160" w:line="360" w:lineRule="auto"/>
        <w:jc w:val="both"/>
        <w:rPr>
          <w:rFonts w:ascii="David" w:eastAsia="Calibri" w:hAnsi="David" w:cs="David"/>
          <w:b/>
          <w:bCs/>
          <w:sz w:val="28"/>
          <w:szCs w:val="28"/>
          <w:rtl/>
        </w:rPr>
      </w:pPr>
    </w:p>
    <w:p w14:paraId="6E2786B7" w14:textId="77777777" w:rsidR="00765A1A" w:rsidRDefault="00765A1A" w:rsidP="00765A1A">
      <w:pPr>
        <w:spacing w:after="160" w:line="360" w:lineRule="auto"/>
        <w:jc w:val="both"/>
        <w:rPr>
          <w:rFonts w:ascii="David" w:eastAsia="Calibri" w:hAnsi="David" w:cs="David"/>
          <w:b/>
          <w:bCs/>
          <w:sz w:val="28"/>
          <w:szCs w:val="28"/>
          <w:rtl/>
        </w:rPr>
      </w:pPr>
    </w:p>
    <w:p w14:paraId="1925D354" w14:textId="77777777" w:rsidR="00765A1A" w:rsidRPr="00F919DA" w:rsidRDefault="00765A1A" w:rsidP="00765A1A">
      <w:pPr>
        <w:jc w:val="both"/>
        <w:rPr>
          <w:rtl/>
        </w:rPr>
      </w:pPr>
    </w:p>
    <w:p w14:paraId="5B28F6AF" w14:textId="77777777" w:rsidR="00A06DF7" w:rsidRDefault="00A06DF7" w:rsidP="00765A1A"/>
    <w:sectPr w:rsidR="00A06DF7" w:rsidSect="00A130E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David,Bold">
    <w:altName w:val="Times New Roman"/>
    <w:panose1 w:val="00000000000000000000"/>
    <w:charset w:val="B1"/>
    <w:family w:val="auto"/>
    <w:notTrueType/>
    <w:pitch w:val="default"/>
    <w:sig w:usb0="00000800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2CF554D"/>
    <w:multiLevelType w:val="multilevel"/>
    <w:tmpl w:val="9FF27302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4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9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208" w:hanging="1800"/>
      </w:pPr>
      <w:rPr>
        <w:rFonts w:hint="default"/>
      </w:rPr>
    </w:lvl>
  </w:abstractNum>
  <w:abstractNum w:abstractNumId="1">
    <w:nsid w:val="188C7616"/>
    <w:multiLevelType w:val="multilevel"/>
    <w:tmpl w:val="15001A4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92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5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41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34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9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83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40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968" w:hanging="1440"/>
      </w:pPr>
      <w:rPr>
        <w:rFonts w:hint="default"/>
      </w:rPr>
    </w:lvl>
  </w:abstractNum>
  <w:abstractNum w:abstractNumId="2">
    <w:nsid w:val="3F7F1ADB"/>
    <w:multiLevelType w:val="multilevel"/>
    <w:tmpl w:val="F13C1278"/>
    <w:lvl w:ilvl="0">
      <w:start w:val="1"/>
      <w:numFmt w:val="decimal"/>
      <w:lvlText w:val="%1"/>
      <w:lvlJc w:val="left"/>
      <w:pPr>
        <w:ind w:left="585" w:hanging="585"/>
      </w:pPr>
    </w:lvl>
    <w:lvl w:ilvl="1">
      <w:start w:val="1"/>
      <w:numFmt w:val="decimal"/>
      <w:lvlText w:val="%1.%2"/>
      <w:lvlJc w:val="left"/>
      <w:pPr>
        <w:ind w:left="675" w:hanging="585"/>
      </w:pPr>
      <w:rPr>
        <w:b w:val="0"/>
        <w:bCs w:val="0"/>
      </w:rPr>
    </w:lvl>
    <w:lvl w:ilvl="2">
      <w:start w:val="1"/>
      <w:numFmt w:val="decimal"/>
      <w:lvlText w:val="%1.%2.%3"/>
      <w:lvlJc w:val="left"/>
      <w:pPr>
        <w:ind w:left="38" w:hanging="720"/>
      </w:pPr>
    </w:lvl>
    <w:lvl w:ilvl="3">
      <w:start w:val="1"/>
      <w:numFmt w:val="decimal"/>
      <w:lvlText w:val="%1.%2.%3.%4"/>
      <w:lvlJc w:val="left"/>
      <w:pPr>
        <w:ind w:left="-303" w:hanging="720"/>
      </w:pPr>
    </w:lvl>
    <w:lvl w:ilvl="4">
      <w:start w:val="1"/>
      <w:numFmt w:val="decimal"/>
      <w:lvlText w:val="%1.%2.%3.%4.%5"/>
      <w:lvlJc w:val="left"/>
      <w:pPr>
        <w:ind w:left="-284" w:hanging="1080"/>
      </w:pPr>
    </w:lvl>
    <w:lvl w:ilvl="5">
      <w:start w:val="1"/>
      <w:numFmt w:val="decimal"/>
      <w:lvlText w:val="%1.%2.%3.%4.%5.%6"/>
      <w:lvlJc w:val="left"/>
      <w:pPr>
        <w:ind w:left="-625" w:hanging="1080"/>
      </w:pPr>
    </w:lvl>
    <w:lvl w:ilvl="6">
      <w:start w:val="1"/>
      <w:numFmt w:val="decimal"/>
      <w:lvlText w:val="%1.%2.%3.%4.%5.%6.%7"/>
      <w:lvlJc w:val="left"/>
      <w:pPr>
        <w:ind w:left="-966" w:hanging="1080"/>
      </w:pPr>
    </w:lvl>
    <w:lvl w:ilvl="7">
      <w:start w:val="1"/>
      <w:numFmt w:val="decimal"/>
      <w:lvlText w:val="%1.%2.%3.%4.%5.%6.%7.%8"/>
      <w:lvlJc w:val="left"/>
      <w:pPr>
        <w:ind w:left="-947" w:hanging="1440"/>
      </w:pPr>
    </w:lvl>
    <w:lvl w:ilvl="8">
      <w:start w:val="1"/>
      <w:numFmt w:val="decimal"/>
      <w:lvlText w:val="%1.%2.%3.%4.%5.%6.%7.%8.%9"/>
      <w:lvlJc w:val="left"/>
      <w:pPr>
        <w:ind w:left="-1288" w:hanging="1440"/>
      </w:pPr>
    </w:lvl>
  </w:abstractNum>
  <w:abstractNum w:abstractNumId="3">
    <w:nsid w:val="55322135"/>
    <w:multiLevelType w:val="hybridMultilevel"/>
    <w:tmpl w:val="8E12AA78"/>
    <w:lvl w:ilvl="0" w:tplc="7054BF62">
      <w:start w:val="1"/>
      <w:numFmt w:val="decimal"/>
      <w:lvlText w:val="%1."/>
      <w:lvlJc w:val="left"/>
      <w:pPr>
        <w:ind w:left="1080" w:hanging="72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6754F7"/>
    <w:multiLevelType w:val="multilevel"/>
    <w:tmpl w:val="D592DAB4"/>
    <w:lvl w:ilvl="0">
      <w:start w:val="1"/>
      <w:numFmt w:val="hebrew1"/>
      <w:lvlText w:val="%1."/>
      <w:lvlJc w:val="center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65A1A"/>
    <w:rsid w:val="00561E0B"/>
    <w:rsid w:val="00567F14"/>
    <w:rsid w:val="00765A1A"/>
    <w:rsid w:val="008A3279"/>
    <w:rsid w:val="00A06DF7"/>
    <w:rsid w:val="00DC46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25F2C2D"/>
  <w15:docId w15:val="{B6029F73-74C7-4B26-983E-6B28CEC60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65A1A"/>
    <w:pPr>
      <w:bidi/>
      <w:spacing w:after="0" w:line="240" w:lineRule="auto"/>
    </w:pPr>
    <w:rPr>
      <w:rFonts w:ascii="Calibri" w:hAnsi="Calibri" w:cs="Calibri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link w:val="a4"/>
    <w:uiPriority w:val="99"/>
    <w:semiHidden/>
    <w:unhideWhenUsed/>
    <w:rsid w:val="00765A1A"/>
    <w:pPr>
      <w:spacing w:after="160"/>
    </w:pPr>
    <w:rPr>
      <w:rFonts w:eastAsia="Calibri" w:cs="Arial"/>
      <w:sz w:val="20"/>
      <w:szCs w:val="20"/>
    </w:rPr>
  </w:style>
  <w:style w:type="character" w:customStyle="1" w:styleId="a4">
    <w:name w:val="טקסט הערה תו"/>
    <w:basedOn w:val="a0"/>
    <w:link w:val="a3"/>
    <w:uiPriority w:val="99"/>
    <w:semiHidden/>
    <w:rsid w:val="00765A1A"/>
    <w:rPr>
      <w:rFonts w:ascii="Calibri" w:eastAsia="Calibri" w:hAnsi="Calibri" w:cs="Arial"/>
      <w:sz w:val="20"/>
      <w:szCs w:val="20"/>
    </w:rPr>
  </w:style>
  <w:style w:type="character" w:styleId="a5">
    <w:name w:val="annotation reference"/>
    <w:basedOn w:val="a0"/>
    <w:uiPriority w:val="99"/>
    <w:semiHidden/>
    <w:unhideWhenUsed/>
    <w:rsid w:val="00765A1A"/>
    <w:rPr>
      <w:sz w:val="16"/>
      <w:szCs w:val="16"/>
    </w:rPr>
  </w:style>
  <w:style w:type="paragraph" w:styleId="a6">
    <w:name w:val="List Paragraph"/>
    <w:basedOn w:val="a"/>
    <w:uiPriority w:val="34"/>
    <w:qFormat/>
    <w:rsid w:val="00765A1A"/>
    <w:pPr>
      <w:spacing w:after="200" w:line="276" w:lineRule="auto"/>
      <w:ind w:left="720"/>
      <w:contextualSpacing/>
    </w:pPr>
    <w:rPr>
      <w:rFonts w:asciiTheme="minorHAnsi" w:hAnsiTheme="minorHAnsi" w:cstheme="minorBidi"/>
    </w:rPr>
  </w:style>
  <w:style w:type="paragraph" w:styleId="a7">
    <w:name w:val="Balloon Text"/>
    <w:basedOn w:val="a"/>
    <w:link w:val="a8"/>
    <w:uiPriority w:val="99"/>
    <w:semiHidden/>
    <w:unhideWhenUsed/>
    <w:rsid w:val="00765A1A"/>
    <w:rPr>
      <w:rFonts w:ascii="Tahoma" w:hAnsi="Tahoma" w:cs="Tahoma"/>
      <w:sz w:val="18"/>
      <w:szCs w:val="18"/>
    </w:rPr>
  </w:style>
  <w:style w:type="character" w:customStyle="1" w:styleId="a8">
    <w:name w:val="טקסט בלונים תו"/>
    <w:basedOn w:val="a0"/>
    <w:link w:val="a7"/>
    <w:uiPriority w:val="99"/>
    <w:semiHidden/>
    <w:rsid w:val="00765A1A"/>
    <w:rPr>
      <w:rFonts w:ascii="Tahoma" w:hAnsi="Tahoma" w:cs="Tahoma"/>
      <w:sz w:val="18"/>
      <w:szCs w:val="18"/>
    </w:rPr>
  </w:style>
  <w:style w:type="character" w:styleId="Hyperlink">
    <w:name w:val="Hyperlink"/>
    <w:basedOn w:val="a0"/>
    <w:uiPriority w:val="99"/>
    <w:unhideWhenUsed/>
    <w:rsid w:val="00561E0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7676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moag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850</Words>
  <Characters>4255</Characters>
  <Application>Microsoft Office Word</Application>
  <DocSecurity>4</DocSecurity>
  <Lines>35</Lines>
  <Paragraphs>10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5095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אפרת פרח-רד [Efrat Perach-Raz]</dc:creator>
  <cp:lastModifiedBy>אורלי גבאי [Orly Gabay]</cp:lastModifiedBy>
  <cp:revision>2</cp:revision>
  <dcterms:created xsi:type="dcterms:W3CDTF">2019-02-06T09:51:00Z</dcterms:created>
  <dcterms:modified xsi:type="dcterms:W3CDTF">2019-02-06T09:51:00Z</dcterms:modified>
</cp:coreProperties>
</file>